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ascii="仿宋_GB2312" w:hAnsi="宋体" w:eastAsia="仿宋_GB2312"/>
          <w:b/>
          <w:bCs/>
          <w:kern w:val="44"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kern w:val="44"/>
          <w:sz w:val="30"/>
          <w:szCs w:val="30"/>
          <w:lang w:eastAsia="zh-CN"/>
        </w:rPr>
        <w:t>本科及长学制奖学金</w:t>
      </w:r>
      <w:r>
        <w:rPr>
          <w:rFonts w:hint="eastAsia" w:ascii="仿宋_GB2312" w:hAnsi="宋体" w:eastAsia="仿宋_GB2312"/>
          <w:b/>
          <w:bCs/>
          <w:kern w:val="44"/>
          <w:sz w:val="30"/>
          <w:szCs w:val="30"/>
        </w:rPr>
        <w:t>网上申请操作流程</w:t>
      </w:r>
      <w:r>
        <w:rPr>
          <w:rFonts w:hint="eastAsia" w:ascii="仿宋_GB2312" w:hAnsi="宋体" w:eastAsia="仿宋_GB2312"/>
          <w:b/>
          <w:bCs/>
          <w:kern w:val="44"/>
          <w:sz w:val="30"/>
          <w:szCs w:val="30"/>
          <w:lang w:eastAsia="zh-CN"/>
        </w:rPr>
        <w:t>（学生版）</w:t>
      </w:r>
    </w:p>
    <w:p>
      <w:pPr>
        <w:jc w:val="both"/>
        <w:rPr>
          <w:rFonts w:hint="eastAsia"/>
          <w:b/>
          <w:bCs/>
          <w:color w:val="FF0000"/>
          <w:sz w:val="24"/>
          <w:szCs w:val="24"/>
          <w:lang w:eastAsia="zh-CN"/>
        </w:rPr>
      </w:pPr>
      <w:r>
        <w:rPr>
          <w:rFonts w:hint="eastAsia"/>
          <w:b/>
          <w:bCs/>
          <w:color w:val="FF0000"/>
          <w:sz w:val="24"/>
          <w:szCs w:val="24"/>
          <w:lang w:eastAsia="zh-CN"/>
        </w:rPr>
        <w:t>注：</w:t>
      </w:r>
    </w:p>
    <w:p>
      <w:pPr>
        <w:jc w:val="both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1、</w:t>
      </w:r>
      <w:r>
        <w:rPr>
          <w:rFonts w:hint="eastAsia"/>
          <w:b/>
          <w:bCs/>
          <w:color w:val="FF0000"/>
          <w:sz w:val="24"/>
          <w:szCs w:val="24"/>
          <w:lang w:eastAsia="zh-CN"/>
        </w:rPr>
        <w:t>学生</w:t>
      </w:r>
      <w:r>
        <w:rPr>
          <w:rFonts w:hint="eastAsia"/>
          <w:b/>
          <w:bCs/>
          <w:color w:val="FF0000"/>
          <w:sz w:val="24"/>
          <w:szCs w:val="24"/>
        </w:rPr>
        <w:t>申报开放时间</w:t>
      </w:r>
      <w:r>
        <w:rPr>
          <w:b/>
          <w:bCs/>
          <w:color w:val="FF0000"/>
          <w:sz w:val="24"/>
          <w:szCs w:val="24"/>
        </w:rPr>
        <w:t>为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2017年</w:t>
      </w:r>
      <w:r>
        <w:rPr>
          <w:rFonts w:hint="eastAsia"/>
          <w:b/>
          <w:bCs/>
          <w:color w:val="FF0000"/>
          <w:sz w:val="24"/>
          <w:szCs w:val="24"/>
        </w:rPr>
        <w:t>9月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27</w:t>
      </w:r>
      <w:r>
        <w:rPr>
          <w:rFonts w:hint="eastAsia"/>
          <w:b/>
          <w:bCs/>
          <w:color w:val="FF0000"/>
          <w:sz w:val="24"/>
          <w:szCs w:val="24"/>
        </w:rPr>
        <w:t>日~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2017年10</w:t>
      </w:r>
      <w:r>
        <w:rPr>
          <w:rFonts w:hint="eastAsia"/>
          <w:b/>
          <w:bCs/>
          <w:color w:val="FF0000"/>
          <w:sz w:val="24"/>
          <w:szCs w:val="24"/>
        </w:rPr>
        <w:t>月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11</w:t>
      </w:r>
      <w:r>
        <w:rPr>
          <w:rFonts w:hint="eastAsia"/>
          <w:b/>
          <w:bCs/>
          <w:color w:val="FF0000"/>
          <w:sz w:val="24"/>
          <w:szCs w:val="24"/>
        </w:rPr>
        <w:t>日</w:t>
      </w:r>
      <w:r>
        <w:rPr>
          <w:rFonts w:hint="eastAsia"/>
          <w:b/>
          <w:bCs/>
          <w:color w:val="FF0000"/>
          <w:sz w:val="24"/>
          <w:szCs w:val="24"/>
          <w:lang w:eastAsia="zh-CN"/>
        </w:rPr>
        <w:t>，老师需要在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2017年10月13日之前完成院系审核。</w:t>
      </w:r>
    </w:p>
    <w:p>
      <w:pPr>
        <w:jc w:val="both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2、2017年10月11日之后系统将自动关闭，届时学生无法使用，请务必按时完成网上申报。</w:t>
      </w:r>
    </w:p>
    <w:p>
      <w:r>
        <w:rPr>
          <w:rFonts w:hint="eastAsia"/>
          <w:lang w:eastAsia="zh-CN"/>
        </w:rPr>
        <w:t>操作</w:t>
      </w:r>
      <w:r>
        <w:rPr>
          <w:rFonts w:hint="eastAsia"/>
        </w:rPr>
        <w:t>步骤：</w:t>
      </w: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在浏览器中输入</w:t>
      </w:r>
      <w:bookmarkStart w:id="0" w:name="_GoBack"/>
      <w:bookmarkEnd w:id="0"/>
      <w:r>
        <w:rPr>
          <w:rFonts w:hint="eastAsia"/>
        </w:rPr>
        <w:t>“http://apps.bjmu.edu.cn/index.html”后回车进入北京大学医学部门户页面</w:t>
      </w:r>
      <w:r>
        <w:rPr>
          <w:rFonts w:hint="eastAsia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44"/>
          <w:sz w:val="24"/>
          <w:lang w:val="en-US" w:eastAsia="zh-CN"/>
        </w:rPr>
        <w:t>（</w:t>
      </w:r>
      <w:r>
        <w:rPr>
          <w:rFonts w:hint="eastAsia"/>
          <w:lang w:val="en-US" w:eastAsia="zh-CN"/>
        </w:rPr>
        <w:t>推荐使用Chrome谷歌浏览器）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6229350" cy="23336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l="-153" t="-816" r="153" b="81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点击右上角的“用户登录”跳转到登录页面，输入个人账号密码后点击登录（账号为学号，默认密码为身份证号生日8位数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如果忘记密码在登录页面中点击“忘记密码”自行修改密码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6181090" cy="3096895"/>
            <wp:effectExtent l="0" t="0" r="1016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登录成功后在页面顶部搜索框中搜索“</w:t>
      </w:r>
      <w:r>
        <w:rPr>
          <w:rFonts w:hint="eastAsia"/>
          <w:lang w:eastAsia="zh-CN"/>
        </w:rPr>
        <w:t>奖学金</w:t>
      </w:r>
      <w:r>
        <w:rPr>
          <w:rFonts w:hint="eastAsia"/>
        </w:rPr>
        <w:t>”进行回车。</w:t>
      </w:r>
    </w:p>
    <w:p>
      <w:r>
        <w:drawing>
          <wp:inline distT="0" distB="0" distL="114300" distR="114300">
            <wp:extent cx="6179820" cy="2336165"/>
            <wp:effectExtent l="0" t="0" r="11430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336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</w:pPr>
      <w:r>
        <w:rPr>
          <w:rFonts w:hint="eastAsia"/>
        </w:rPr>
        <w:t>成功搜索到“</w:t>
      </w:r>
      <w:r>
        <w:rPr>
          <w:rFonts w:hint="eastAsia"/>
          <w:lang w:eastAsia="zh-CN"/>
        </w:rPr>
        <w:t>奖学金</w:t>
      </w:r>
      <w:r>
        <w:rPr>
          <w:rFonts w:hint="eastAsia"/>
        </w:rPr>
        <w:t>”应用服务后点击该服务。</w:t>
      </w:r>
    </w:p>
    <w:p>
      <w:r>
        <w:drawing>
          <wp:inline distT="0" distB="0" distL="114300" distR="114300">
            <wp:extent cx="6176010" cy="2025015"/>
            <wp:effectExtent l="0" t="0" r="1524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123" t="-345" r="-123" b="345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点击后弹出如</w:t>
      </w:r>
      <w:r>
        <w:t>下图</w:t>
      </w:r>
      <w:r>
        <w:rPr>
          <w:rFonts w:hint="eastAsia"/>
        </w:rPr>
        <w:t>提出框，在提示框底部点击蓝色</w:t>
      </w:r>
      <w:r>
        <w:t>按钮</w:t>
      </w:r>
      <w:r>
        <w:rPr>
          <w:rFonts w:hint="eastAsia"/>
        </w:rPr>
        <w:t>“进入服务”进入申报</w:t>
      </w:r>
      <w:r>
        <w:t>页面</w:t>
      </w:r>
      <w:r>
        <w:rPr>
          <w:rFonts w:hint="eastAsia"/>
        </w:rPr>
        <w:t>，</w:t>
      </w:r>
      <w:r>
        <w:t>当然在点击进入服务之前也可阅读页面中的通知信息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6188075" cy="2045335"/>
            <wp:effectExtent l="0" t="0" r="3175" b="1206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308" t="931" r="-308" b="-931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点击“进入服务”按钮</w:t>
      </w:r>
      <w:r>
        <w:t>后进入</w:t>
      </w:r>
      <w:r>
        <w:rPr>
          <w:rFonts w:hint="eastAsia"/>
          <w:lang w:eastAsia="zh-CN"/>
        </w:rPr>
        <w:t>奖学金</w:t>
      </w:r>
      <w:r>
        <w:t>申请</w:t>
      </w:r>
      <w:r>
        <w:rPr>
          <w:rFonts w:hint="eastAsia"/>
        </w:rPr>
        <w:t>界面</w:t>
      </w:r>
      <w:r>
        <w:t>，在</w:t>
      </w:r>
      <w:r>
        <w:rPr>
          <w:rFonts w:hint="eastAsia"/>
          <w:lang w:eastAsia="zh-CN"/>
        </w:rPr>
        <w:t>该</w:t>
      </w:r>
      <w:r>
        <w:rPr>
          <w:rFonts w:hint="eastAsia"/>
        </w:rPr>
        <w:t>页面</w:t>
      </w:r>
      <w:r>
        <w:t>下</w:t>
      </w:r>
      <w:r>
        <w:rPr>
          <w:rFonts w:hint="eastAsia"/>
        </w:rPr>
        <w:t>可</w:t>
      </w:r>
      <w:r>
        <w:t>查询</w:t>
      </w:r>
      <w:r>
        <w:rPr>
          <w:rFonts w:hint="eastAsia"/>
          <w:lang w:eastAsia="zh-CN"/>
        </w:rPr>
        <w:t>目前开放</w:t>
      </w:r>
      <w:r>
        <w:t>的</w:t>
      </w:r>
      <w:r>
        <w:rPr>
          <w:rFonts w:hint="eastAsia"/>
          <w:lang w:eastAsia="zh-CN"/>
        </w:rPr>
        <w:t>奖学金</w:t>
      </w:r>
      <w:r>
        <w:t>信息，</w:t>
      </w:r>
      <w:r>
        <w:rPr>
          <w:rFonts w:hint="eastAsia"/>
        </w:rPr>
        <w:t>将</w:t>
      </w:r>
      <w:r>
        <w:t>鼠标移动到某</w:t>
      </w:r>
      <w:r>
        <w:rPr>
          <w:rFonts w:hint="eastAsia"/>
        </w:rPr>
        <w:t>种</w:t>
      </w:r>
      <w:r>
        <w:rPr>
          <w:rFonts w:hint="eastAsia"/>
          <w:lang w:eastAsia="zh-CN"/>
        </w:rPr>
        <w:t>奖种</w:t>
      </w:r>
      <w:r>
        <w:t>上</w:t>
      </w:r>
      <w:r>
        <w:rPr>
          <w:rFonts w:hint="eastAsia"/>
        </w:rPr>
        <w:t>弹出“查看详情”链接</w:t>
      </w:r>
      <w:r>
        <w:rPr>
          <w:rFonts w:hint="eastAsia"/>
          <w:lang w:eastAsia="zh-CN"/>
        </w:rPr>
        <w:t>，点击详情链接可查询该奖种的介绍信息</w:t>
      </w:r>
      <w:r>
        <w:t>。</w:t>
      </w:r>
    </w:p>
    <w:p/>
    <w:p>
      <w:pPr>
        <w:rPr>
          <w:color w:val="FF0000"/>
        </w:rPr>
      </w:pPr>
      <w:r>
        <w:drawing>
          <wp:inline distT="0" distB="0" distL="114300" distR="114300">
            <wp:extent cx="6181725" cy="3064510"/>
            <wp:effectExtent l="0" t="0" r="9525" b="25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l="-154" r="154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  <w:lang w:eastAsia="zh-CN"/>
        </w:rPr>
        <w:t>如果有申请奖学金的意愿点击左上角的“我要申请”按钮来表达申请奖学金的意愿，弹出提示框如需申请点击“我同意”按钮进行申请。</w:t>
      </w:r>
    </w:p>
    <w:p>
      <w:pPr>
        <w:numPr>
          <w:ilvl w:val="0"/>
          <w:numId w:val="0"/>
        </w:numPr>
        <w:ind w:left="400" w:leftChars="0"/>
        <w:jc w:val="center"/>
      </w:pPr>
      <w:r>
        <w:drawing>
          <wp:inline distT="0" distB="0" distL="114300" distR="114300">
            <wp:extent cx="4500880" cy="2708275"/>
            <wp:effectExtent l="0" t="0" r="13970" b="1587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00" w:leftChars="0"/>
        <w:jc w:val="center"/>
      </w:pPr>
    </w:p>
    <w:p>
      <w:pPr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申请后左上角的“我要申请”按钮变更为“已申请”表示已申请。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183630" cy="3459480"/>
            <wp:effectExtent l="0" t="0" r="7620" b="762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已申请成功的奖学金会在“我的奖学金”页面中进行显示，且申请状态为“草稿”状态（未显示相关奖项表示未申请成功或者待审核），申请成功后需要补充相关申请材料。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188075" cy="2312670"/>
            <wp:effectExtent l="0" t="0" r="3175" b="1143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l="154" r="-154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点击“申请详情”链接进入提交申请材料界面，该页面填写申请理由、申请材料及相关信息后点击“按钮”进行审核。提交成功后申请状态会变更为待审核状态，学生可在“我的申请”中查看审核进度信息。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182360" cy="2712720"/>
            <wp:effectExtent l="0" t="0" r="889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righ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==文档结束==</w:t>
      </w:r>
    </w:p>
    <w:p>
      <w:pPr>
        <w:ind w:left="400"/>
        <w:rPr>
          <w:rFonts w:hint="eastAsia"/>
        </w:rPr>
      </w:pPr>
    </w:p>
    <w:p>
      <w:pPr>
        <w:ind w:left="400"/>
        <w:rPr>
          <w:rFonts w:hint="eastAsia"/>
        </w:rPr>
      </w:pPr>
    </w:p>
    <w:p>
      <w:pPr>
        <w:rPr>
          <w:color w:val="FF000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PMingLiU">
    <w:altName w:val="PMingLiU-ExtB"/>
    <w:panose1 w:val="02020500000000000000"/>
    <w:charset w:val="88"/>
    <w:family w:val="auto"/>
    <w:pitch w:val="default"/>
    <w:sig w:usb0="00000000" w:usb1="00000000" w:usb2="00000016" w:usb3="00000000" w:csb0="0010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PMingLiU-ExtB">
    <w:panose1 w:val="02020500000000000000"/>
    <w:charset w:val="88"/>
    <w:family w:val="roman"/>
    <w:pitch w:val="default"/>
    <w:sig w:usb0="8000002F" w:usb1="02000008" w:usb2="00000000" w:usb3="00000000" w:csb0="001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263ABB"/>
    <w:multiLevelType w:val="singleLevel"/>
    <w:tmpl w:val="59263ABB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B28"/>
    <w:rsid w:val="000A0B28"/>
    <w:rsid w:val="000C424D"/>
    <w:rsid w:val="00240D57"/>
    <w:rsid w:val="00292E39"/>
    <w:rsid w:val="002C2174"/>
    <w:rsid w:val="00354CDF"/>
    <w:rsid w:val="0047571C"/>
    <w:rsid w:val="00583789"/>
    <w:rsid w:val="007A69B1"/>
    <w:rsid w:val="00932536"/>
    <w:rsid w:val="00993F82"/>
    <w:rsid w:val="00997C62"/>
    <w:rsid w:val="009D5958"/>
    <w:rsid w:val="009F245D"/>
    <w:rsid w:val="00A52D9C"/>
    <w:rsid w:val="00B33BC8"/>
    <w:rsid w:val="00B5538B"/>
    <w:rsid w:val="00CC5C81"/>
    <w:rsid w:val="00CD384A"/>
    <w:rsid w:val="00E311D7"/>
    <w:rsid w:val="00E40966"/>
    <w:rsid w:val="00F3072F"/>
    <w:rsid w:val="00FF5AE2"/>
    <w:rsid w:val="00FF5B08"/>
    <w:rsid w:val="01936877"/>
    <w:rsid w:val="01FC4F28"/>
    <w:rsid w:val="033B60C0"/>
    <w:rsid w:val="03C231F6"/>
    <w:rsid w:val="05647B35"/>
    <w:rsid w:val="06A3091E"/>
    <w:rsid w:val="09E40F0D"/>
    <w:rsid w:val="0B6726ED"/>
    <w:rsid w:val="0BFE74AA"/>
    <w:rsid w:val="0CC62F4F"/>
    <w:rsid w:val="0D104136"/>
    <w:rsid w:val="0F2A69D4"/>
    <w:rsid w:val="132F477F"/>
    <w:rsid w:val="143533FD"/>
    <w:rsid w:val="17412552"/>
    <w:rsid w:val="1A3E46DB"/>
    <w:rsid w:val="1A45740A"/>
    <w:rsid w:val="1B190FBD"/>
    <w:rsid w:val="1CAA06DE"/>
    <w:rsid w:val="1D820B53"/>
    <w:rsid w:val="1DF52721"/>
    <w:rsid w:val="214B193F"/>
    <w:rsid w:val="22D757B2"/>
    <w:rsid w:val="23890B92"/>
    <w:rsid w:val="29583423"/>
    <w:rsid w:val="2A0721E3"/>
    <w:rsid w:val="2BE02D9E"/>
    <w:rsid w:val="2E9B43FE"/>
    <w:rsid w:val="3551279C"/>
    <w:rsid w:val="370773AA"/>
    <w:rsid w:val="3ABC2AD5"/>
    <w:rsid w:val="3DF94B36"/>
    <w:rsid w:val="3F4E5864"/>
    <w:rsid w:val="416A539D"/>
    <w:rsid w:val="44853EA0"/>
    <w:rsid w:val="47495E38"/>
    <w:rsid w:val="4A075999"/>
    <w:rsid w:val="4CE55D07"/>
    <w:rsid w:val="4EB708E6"/>
    <w:rsid w:val="4F126E40"/>
    <w:rsid w:val="50706D59"/>
    <w:rsid w:val="553F0877"/>
    <w:rsid w:val="579D0984"/>
    <w:rsid w:val="58612503"/>
    <w:rsid w:val="5A547534"/>
    <w:rsid w:val="5AC078E1"/>
    <w:rsid w:val="5DDC1E19"/>
    <w:rsid w:val="61320B8B"/>
    <w:rsid w:val="66543274"/>
    <w:rsid w:val="689D5907"/>
    <w:rsid w:val="73AF69E5"/>
    <w:rsid w:val="74DF6B71"/>
    <w:rsid w:val="762941F9"/>
    <w:rsid w:val="7A164D3F"/>
    <w:rsid w:val="7AFE1E29"/>
    <w:rsid w:val="7CA70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5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</Pages>
  <Words>84</Words>
  <Characters>480</Characters>
  <Lines>4</Lines>
  <Paragraphs>1</Paragraphs>
  <ScaleCrop>false</ScaleCrop>
  <LinksUpToDate>false</LinksUpToDate>
  <CharactersWithSpaces>563</CharactersWithSpaces>
  <Application>WPS Office_10.1.0.6750_F1E327BC-269C-435d-A152-05C5408002CA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lym</dc:creator>
  <cp:lastModifiedBy>user</cp:lastModifiedBy>
  <dcterms:modified xsi:type="dcterms:W3CDTF">2017-09-20T05:59:10Z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