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87" w:rsidRDefault="00033387" w:rsidP="000333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附件1：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北京</w:t>
      </w:r>
      <w: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大学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医学部</w:t>
      </w:r>
      <w: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年秋季学期教师教学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基本能力培训安排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745"/>
        <w:gridCol w:w="789"/>
        <w:gridCol w:w="3359"/>
        <w:gridCol w:w="1134"/>
        <w:gridCol w:w="1134"/>
      </w:tblGrid>
      <w:tr w:rsidR="00033387" w:rsidTr="00033387">
        <w:trPr>
          <w:trHeight w:val="505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星期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10月17日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周三</w:t>
            </w: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百年北医发展史暨开班典礼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李鹰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讲座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10月25日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周四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教学相长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讲座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10月30日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周二</w:t>
            </w: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医学教育理念的设计与实施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王维民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讲座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11月7日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周三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立德树人——教师的基本素养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讲座</w:t>
            </w:r>
          </w:p>
        </w:tc>
      </w:tr>
      <w:tr w:rsidR="00033387" w:rsidTr="00033387">
        <w:trPr>
          <w:trHeight w:val="477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10月20日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789" w:type="dxa"/>
            <w:vMerge w:val="restart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周六</w:t>
            </w: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医学教学——讲好一堂医学课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张卫光</w:t>
            </w:r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工作坊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医学教学——运筹帷幄之教案书写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路潜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jc w:val="center"/>
            </w:pPr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</w:t>
            </w:r>
            <w:bookmarkStart w:id="0" w:name="_GoBack"/>
            <w:bookmarkEnd w:id="0"/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作坊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10月20日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13:30-16:00</w:t>
            </w:r>
          </w:p>
        </w:tc>
        <w:tc>
          <w:tcPr>
            <w:tcW w:w="789" w:type="dxa"/>
            <w:vMerge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医学教学——缜密的教学设计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吴立玲</w:t>
            </w:r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jc w:val="center"/>
            </w:pPr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工作坊</w:t>
            </w:r>
          </w:p>
        </w:tc>
      </w:tr>
      <w:tr w:rsidR="00033387" w:rsidTr="00033387">
        <w:trPr>
          <w:trHeight w:val="477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EEECE1" w:themeFill="background2"/>
            <w:vAlign w:val="center"/>
          </w:tcPr>
          <w:p w:rsidR="00033387" w:rsidRDefault="00033387" w:rsidP="004E6F94">
            <w:pPr>
              <w:pStyle w:val="a3"/>
              <w:widowControl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医学教学——教学锦囊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许雅君</w:t>
            </w:r>
            <w:proofErr w:type="gram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jc w:val="center"/>
            </w:pPr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工作坊</w:t>
            </w:r>
          </w:p>
        </w:tc>
      </w:tr>
      <w:tr w:rsidR="00033387" w:rsidTr="00033387">
        <w:trPr>
          <w:trHeight w:val="423"/>
        </w:trPr>
        <w:tc>
          <w:tcPr>
            <w:tcW w:w="736" w:type="dxa"/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11月3日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周六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医学教学——杏林花开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程化琴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33387" w:rsidRDefault="00033387" w:rsidP="004E6F94">
            <w:pPr>
              <w:jc w:val="center"/>
            </w:pPr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工作坊</w:t>
            </w:r>
          </w:p>
        </w:tc>
      </w:tr>
      <w:tr w:rsidR="00033387" w:rsidTr="00033387">
        <w:trPr>
          <w:trHeight w:val="451"/>
        </w:trPr>
        <w:tc>
          <w:tcPr>
            <w:tcW w:w="736" w:type="dxa"/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医学教学——课堂教学语言的艺术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伊鸣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387" w:rsidRDefault="00033387" w:rsidP="004E6F94">
            <w:pPr>
              <w:jc w:val="center"/>
            </w:pPr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工作坊</w:t>
            </w:r>
          </w:p>
        </w:tc>
      </w:tr>
      <w:tr w:rsidR="00033387" w:rsidTr="00033387">
        <w:trPr>
          <w:trHeight w:val="451"/>
        </w:trPr>
        <w:tc>
          <w:tcPr>
            <w:tcW w:w="736" w:type="dxa"/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11月3日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13:30-16:00</w:t>
            </w:r>
          </w:p>
        </w:tc>
        <w:tc>
          <w:tcPr>
            <w:tcW w:w="789" w:type="dxa"/>
            <w:vMerge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教学评价——评头论足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王月丹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33387" w:rsidRDefault="00033387" w:rsidP="004E6F94">
            <w:pPr>
              <w:jc w:val="center"/>
            </w:pPr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工作坊</w:t>
            </w:r>
          </w:p>
        </w:tc>
      </w:tr>
      <w:tr w:rsidR="00033387" w:rsidTr="00033387">
        <w:trPr>
          <w:trHeight w:val="492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教学评价——课堂推敲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马文军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jc w:val="center"/>
            </w:pPr>
            <w:r w:rsidRPr="0042791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工作坊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11月10日前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提交作业1：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  <w:t>根据各自专业自由选择题目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，准备50分钟的教学设计/教案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作业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11月14日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8:00-10:00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周三</w:t>
            </w:r>
          </w:p>
        </w:tc>
        <w:tc>
          <w:tcPr>
            <w:tcW w:w="3359" w:type="dxa"/>
            <w:vMerge w:val="restart"/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教学观摩：病生理学《水电解质紊乱（三）》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吴立玲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观摩（选其一或自选其他课程观摩）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pStyle w:val="a3"/>
              <w:widowControl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11月15日</w:t>
            </w:r>
          </w:p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周四</w:t>
            </w:r>
          </w:p>
        </w:tc>
        <w:tc>
          <w:tcPr>
            <w:tcW w:w="33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33387" w:rsidTr="00033387">
        <w:trPr>
          <w:trHeight w:val="324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11月17日前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提交作业2：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  <w:t>提交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20分钟的PPT和教学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  <w:t>录像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作业</w:t>
            </w:r>
          </w:p>
        </w:tc>
      </w:tr>
      <w:tr w:rsidR="00033387" w:rsidTr="00033387">
        <w:trPr>
          <w:trHeight w:val="324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03338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11月24日</w:t>
            </w:r>
          </w:p>
          <w:p w:rsidR="00033387" w:rsidRDefault="00033387" w:rsidP="004E6F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9:00-16:00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周六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教学实践及考核模块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微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格教学</w:t>
            </w:r>
            <w:proofErr w:type="gramEnd"/>
          </w:p>
        </w:tc>
      </w:tr>
      <w:tr w:rsidR="00033387" w:rsidTr="00033387">
        <w:trPr>
          <w:trHeight w:val="324"/>
        </w:trPr>
        <w:tc>
          <w:tcPr>
            <w:tcW w:w="736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pStyle w:val="a3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745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11月30日前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359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rPr>
                <w:rFonts w:ascii="宋体" w:eastAsia="宋体" w:hAnsi="宋体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  <w:highlight w:val="yellow"/>
              </w:rPr>
              <w:t>提交作业3：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  <w:t>提交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500字左右的培训心得或教学反思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033387" w:rsidRDefault="00033387" w:rsidP="004E6F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作业</w:t>
            </w:r>
          </w:p>
        </w:tc>
      </w:tr>
    </w:tbl>
    <w:p w:rsidR="001A433D" w:rsidRDefault="001A433D"/>
    <w:sectPr w:rsidR="001A433D" w:rsidSect="00F90DAD">
      <w:pgSz w:w="11906" w:h="16838"/>
      <w:pgMar w:top="1440" w:right="141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779"/>
    <w:multiLevelType w:val="multilevel"/>
    <w:tmpl w:val="03DA7779"/>
    <w:lvl w:ilvl="0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87"/>
    <w:rsid w:val="00033387"/>
    <w:rsid w:val="001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2018-09-18T05:51:00Z</dcterms:created>
  <dcterms:modified xsi:type="dcterms:W3CDTF">2018-09-18T05:53:00Z</dcterms:modified>
</cp:coreProperties>
</file>