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80" w:rsidRPr="009B4F0D" w:rsidRDefault="00E15F80" w:rsidP="00E15F80">
      <w:pPr>
        <w:jc w:val="center"/>
        <w:rPr>
          <w:sz w:val="28"/>
          <w:szCs w:val="28"/>
        </w:rPr>
      </w:pPr>
      <w:r w:rsidRPr="00F12ADD">
        <w:rPr>
          <w:rFonts w:ascii="Times New Roman" w:hAnsi="Times New Roman" w:hint="eastAsia"/>
          <w:b/>
          <w:sz w:val="30"/>
          <w:szCs w:val="30"/>
        </w:rPr>
        <w:t>201</w:t>
      </w:r>
      <w:r>
        <w:rPr>
          <w:rFonts w:ascii="Times New Roman" w:hAnsi="Times New Roman" w:hint="eastAsia"/>
          <w:b/>
          <w:sz w:val="30"/>
          <w:szCs w:val="30"/>
        </w:rPr>
        <w:t>5</w:t>
      </w:r>
      <w:r>
        <w:rPr>
          <w:rFonts w:ascii="Times New Roman" w:hAnsi="Times New Roman" w:hint="eastAsia"/>
          <w:b/>
          <w:sz w:val="30"/>
          <w:szCs w:val="30"/>
        </w:rPr>
        <w:t>、</w:t>
      </w:r>
      <w:r w:rsidRPr="00F12ADD">
        <w:rPr>
          <w:rFonts w:ascii="Times New Roman" w:hAnsi="Times New Roman" w:hint="eastAsia"/>
          <w:b/>
          <w:sz w:val="30"/>
          <w:szCs w:val="30"/>
        </w:rPr>
        <w:t>201</w:t>
      </w:r>
      <w:r>
        <w:rPr>
          <w:rFonts w:ascii="Times New Roman" w:hAnsi="Times New Roman" w:hint="eastAsia"/>
          <w:b/>
          <w:sz w:val="30"/>
          <w:szCs w:val="30"/>
        </w:rPr>
        <w:t>6</w:t>
      </w:r>
      <w:r w:rsidRPr="00F12ADD">
        <w:rPr>
          <w:rFonts w:ascii="Times New Roman" w:hint="eastAsia"/>
          <w:b/>
          <w:sz w:val="30"/>
          <w:szCs w:val="30"/>
        </w:rPr>
        <w:t>年度北京大学医学部</w:t>
      </w:r>
    </w:p>
    <w:p w:rsidR="00E15F80" w:rsidRPr="00E5531B" w:rsidRDefault="00E15F80" w:rsidP="00E15F80">
      <w:pPr>
        <w:spacing w:after="240" w:line="360" w:lineRule="exact"/>
        <w:jc w:val="center"/>
        <w:rPr>
          <w:rFonts w:ascii="Times New Roman" w:hAnsi="Times New Roman"/>
          <w:sz w:val="28"/>
          <w:szCs w:val="28"/>
        </w:rPr>
      </w:pPr>
      <w:r w:rsidRPr="00F12ADD">
        <w:rPr>
          <w:rFonts w:ascii="Times New Roman" w:hint="eastAsia"/>
          <w:b/>
          <w:sz w:val="30"/>
          <w:szCs w:val="30"/>
        </w:rPr>
        <w:t>大学生创新实验项目</w:t>
      </w:r>
      <w:r>
        <w:rPr>
          <w:rFonts w:ascii="Times New Roman" w:hint="eastAsia"/>
          <w:b/>
          <w:sz w:val="30"/>
          <w:szCs w:val="30"/>
        </w:rPr>
        <w:t>延期名单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880"/>
        <w:gridCol w:w="4233"/>
        <w:gridCol w:w="1559"/>
        <w:gridCol w:w="1549"/>
      </w:tblGrid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D57AAB" w:rsidRDefault="00E15F80" w:rsidP="001E256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7A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D57AAB" w:rsidRDefault="00E15F80" w:rsidP="001E256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4233" w:type="dxa"/>
            <w:shd w:val="clear" w:color="auto" w:fill="auto"/>
            <w:noWrap/>
            <w:vAlign w:val="center"/>
            <w:hideMark/>
          </w:tcPr>
          <w:p w:rsidR="00E15F80" w:rsidRPr="00D57AAB" w:rsidRDefault="00E15F80" w:rsidP="001E256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7A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F80" w:rsidRPr="00D57AAB" w:rsidRDefault="00E15F80" w:rsidP="001E256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57A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E15F80" w:rsidRPr="00D57AAB" w:rsidRDefault="00E15F80" w:rsidP="001E256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2015D15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北京大学医学部和北京协和医学院医学预科模式的研究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林传培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郑兰斌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2015S03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初步建立</w:t>
            </w:r>
            <w:r w:rsidRPr="00551982">
              <w:rPr>
                <w:color w:val="000000"/>
                <w:sz w:val="20"/>
                <w:szCs w:val="20"/>
              </w:rPr>
              <w:t>Scd1ab-xyk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自发突变近交系小鼠的同类系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方创森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周淑佩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2015S18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关于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Zincke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醛的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Diels-Alder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反应研究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王翰轩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董甦伟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2016D02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北京⼤大学学⽣生选择外卖频率与肥胖发病率的相关研究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江雨荷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郑瑞茂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2016D03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医学生手机依赖与学习投入现况的研究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吕硕士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杨萍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2016D08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中国老年人自我感知老化与适应过程的质性研究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颜永阳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刘宇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2016D09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北医本科生学习投入与学习倦怠状况及其影响因素调查与分析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李一帆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伊鸣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2016D15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医学生健康促进生活方式与营养状况研究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王妮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路潜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2016D17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20~40</w:t>
            </w:r>
            <w:r w:rsidRPr="00551982">
              <w:rPr>
                <w:color w:val="000000"/>
                <w:sz w:val="20"/>
                <w:szCs w:val="20"/>
              </w:rPr>
              <w:t>岁健康人群心尖搏动位置变化趋势及其原因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秦莉媛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孙玉梅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2016D23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北京大学医学部</w:t>
            </w:r>
            <w:r w:rsidRPr="00551982">
              <w:rPr>
                <w:color w:val="000000"/>
                <w:sz w:val="20"/>
                <w:szCs w:val="20"/>
              </w:rPr>
              <w:t>优秀教师教学经验的叙事研究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闫菽灵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李晓菲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2016D28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北京大学医学部优秀生源志愿选报影响因素研究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孙信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张莉娟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2016D29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北京大学医学部本科生学习生活现状调研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陆亦凡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王珣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2016D30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医学生境外短期交换项目的调查与研究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程功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段瑞阳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2016D34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住院医师规范化培训对北医口腔医学在校生影响的研究调查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刘春晖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郭琦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2016D37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北大口腔医院人文工作实施情况的调查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吴政达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许向亮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2016D38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对北京地区三甲医院癌症患者心理疗法的调查研究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孙至佳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孙凤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2016D41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科研参与和学生发</w:t>
            </w:r>
            <w:bookmarkStart w:id="0" w:name="_GoBack"/>
            <w:bookmarkEnd w:id="0"/>
            <w:r w:rsidRPr="00551982">
              <w:rPr>
                <w:color w:val="000000"/>
                <w:sz w:val="20"/>
                <w:szCs w:val="20"/>
              </w:rPr>
              <w:t>展</w:t>
            </w:r>
            <w:r w:rsidRPr="00551982">
              <w:rPr>
                <w:color w:val="000000"/>
                <w:sz w:val="20"/>
                <w:szCs w:val="20"/>
              </w:rPr>
              <w:t>—</w:t>
            </w:r>
            <w:r w:rsidRPr="00551982">
              <w:rPr>
                <w:color w:val="000000"/>
                <w:sz w:val="20"/>
                <w:szCs w:val="20"/>
              </w:rPr>
              <w:t>以北医学生参与</w:t>
            </w:r>
            <w:r w:rsidRPr="00551982">
              <w:rPr>
                <w:color w:val="000000"/>
                <w:sz w:val="20"/>
                <w:szCs w:val="20"/>
              </w:rPr>
              <w:t>“</w:t>
            </w:r>
            <w:r w:rsidRPr="00551982">
              <w:rPr>
                <w:color w:val="000000"/>
                <w:sz w:val="20"/>
                <w:szCs w:val="20"/>
              </w:rPr>
              <w:t>大创</w:t>
            </w:r>
            <w:r w:rsidRPr="00551982">
              <w:rPr>
                <w:color w:val="000000"/>
                <w:sz w:val="20"/>
                <w:szCs w:val="20"/>
              </w:rPr>
              <w:t>”</w:t>
            </w:r>
            <w:r w:rsidRPr="00551982">
              <w:rPr>
                <w:color w:val="000000"/>
                <w:sz w:val="20"/>
                <w:szCs w:val="20"/>
              </w:rPr>
              <w:t>情况为例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纪青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张莉娟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lastRenderedPageBreak/>
              <w:t>2016D53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肺癌筛查对假阳性受检者身心影响的系统评价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朱垚吉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孙凤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2016D58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医闹现象对北医临床和护理学生职业意向的影响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吴玥娇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王燕玲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2016L03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FGF-23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与房颤的发生及房颤复律后复发的关系研究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赵中凯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李蕾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2016L06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孕前超重和肥胖孕妇的孕期生活方式干预对其母儿的远期影响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张晓明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杨慧霞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2016L08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光照和运动对骨质疏松（含骨量减少）患者胸腰椎减压固定融合术后骨密度的影响研究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冷俊胜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钟沃权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2016L10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饮食对银屑病病情的影响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韦莹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王文慧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2016S13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宫颈绒毛状管状腺癌差异基因表达及临床病理研究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张逸璇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刘从容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2016S23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南海珊瑚共生微生物中新型抗肿瘤活性功能小分子的发现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康颖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color w:val="000000"/>
                <w:sz w:val="20"/>
                <w:szCs w:val="20"/>
              </w:rPr>
              <w:t>林文翰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2016S28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幽门螺杆菌内尿素酶α的表达</w:t>
            </w:r>
            <w:r w:rsidRPr="00551982">
              <w:rPr>
                <w:color w:val="000000"/>
                <w:sz w:val="20"/>
                <w:szCs w:val="20"/>
              </w:rPr>
              <w:t>在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胃癌发病中作用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丁蕾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丁士刚</w:t>
            </w:r>
          </w:p>
        </w:tc>
      </w:tr>
      <w:tr w:rsidR="00E15F80" w:rsidRPr="00D57AAB" w:rsidTr="00E15F80">
        <w:trPr>
          <w:trHeight w:val="660"/>
          <w:jc w:val="center"/>
        </w:trPr>
        <w:tc>
          <w:tcPr>
            <w:tcW w:w="1173" w:type="dxa"/>
            <w:shd w:val="clear" w:color="000000" w:fill="FFFFFF"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2016S30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233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羊</w:t>
            </w:r>
            <w:r w:rsidRPr="00551982">
              <w:rPr>
                <w:color w:val="000000"/>
                <w:sz w:val="20"/>
                <w:szCs w:val="20"/>
              </w:rPr>
              <w:t>房颤进展过程中心房大小和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血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hs-CRP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HCY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BNP</w:t>
            </w:r>
            <w:r w:rsidRPr="00551982">
              <w:rPr>
                <w:rFonts w:hint="eastAsia"/>
                <w:color w:val="000000"/>
                <w:sz w:val="20"/>
                <w:szCs w:val="20"/>
              </w:rPr>
              <w:t>等指标的动态变化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罗江滢</w:t>
            </w:r>
          </w:p>
        </w:tc>
        <w:tc>
          <w:tcPr>
            <w:tcW w:w="1549" w:type="dxa"/>
            <w:shd w:val="clear" w:color="000000" w:fill="FFFFFF"/>
            <w:noWrap/>
            <w:vAlign w:val="center"/>
            <w:hideMark/>
          </w:tcPr>
          <w:p w:rsidR="00E15F80" w:rsidRPr="00551982" w:rsidRDefault="00E15F80" w:rsidP="001E256B">
            <w:pPr>
              <w:jc w:val="center"/>
              <w:rPr>
                <w:color w:val="000000"/>
                <w:sz w:val="20"/>
                <w:szCs w:val="20"/>
              </w:rPr>
            </w:pPr>
            <w:r w:rsidRPr="00551982">
              <w:rPr>
                <w:rFonts w:hint="eastAsia"/>
                <w:color w:val="000000"/>
                <w:sz w:val="20"/>
                <w:szCs w:val="20"/>
              </w:rPr>
              <w:t>吴林</w:t>
            </w:r>
          </w:p>
        </w:tc>
      </w:tr>
    </w:tbl>
    <w:p w:rsidR="00E15F80" w:rsidRDefault="00E15F80" w:rsidP="00E15F80"/>
    <w:p w:rsidR="00E15F80" w:rsidRDefault="00E15F80" w:rsidP="00E15F80"/>
    <w:p w:rsidR="00E15F80" w:rsidRDefault="00E15F80" w:rsidP="00E15F80"/>
    <w:p w:rsidR="00B47287" w:rsidRDefault="00B47287"/>
    <w:sectPr w:rsidR="00B47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39" w:rsidRDefault="00EE2739" w:rsidP="00E15F80">
      <w:r>
        <w:separator/>
      </w:r>
    </w:p>
  </w:endnote>
  <w:endnote w:type="continuationSeparator" w:id="0">
    <w:p w:rsidR="00EE2739" w:rsidRDefault="00EE2739" w:rsidP="00E1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39" w:rsidRDefault="00EE2739" w:rsidP="00E15F80">
      <w:r>
        <w:separator/>
      </w:r>
    </w:p>
  </w:footnote>
  <w:footnote w:type="continuationSeparator" w:id="0">
    <w:p w:rsidR="00EE2739" w:rsidRDefault="00EE2739" w:rsidP="00E15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E3"/>
    <w:rsid w:val="002704E3"/>
    <w:rsid w:val="00B47287"/>
    <w:rsid w:val="00E15F80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AED94"/>
  <w15:chartTrackingRefBased/>
  <w15:docId w15:val="{B22B6D86-492D-47EA-80B7-AB33055B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F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F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F80"/>
    <w:rPr>
      <w:sz w:val="18"/>
      <w:szCs w:val="18"/>
    </w:rPr>
  </w:style>
  <w:style w:type="character" w:styleId="a7">
    <w:name w:val="annotation reference"/>
    <w:semiHidden/>
    <w:rsid w:val="00E15F80"/>
    <w:rPr>
      <w:sz w:val="21"/>
      <w:szCs w:val="21"/>
    </w:rPr>
  </w:style>
  <w:style w:type="paragraph" w:styleId="a8">
    <w:name w:val="annotation text"/>
    <w:basedOn w:val="a"/>
    <w:link w:val="a9"/>
    <w:semiHidden/>
    <w:rsid w:val="00E15F80"/>
    <w:pPr>
      <w:jc w:val="left"/>
    </w:pPr>
  </w:style>
  <w:style w:type="character" w:customStyle="1" w:styleId="a9">
    <w:name w:val="批注文字 字符"/>
    <w:basedOn w:val="a0"/>
    <w:link w:val="a8"/>
    <w:semiHidden/>
    <w:rsid w:val="00E15F80"/>
    <w:rPr>
      <w:rFonts w:ascii="Calibri" w:eastAsia="宋体" w:hAnsi="Calibri" w:cs="Times New Roman"/>
    </w:rPr>
  </w:style>
  <w:style w:type="paragraph" w:styleId="aa">
    <w:name w:val="annotation subject"/>
    <w:basedOn w:val="a8"/>
    <w:next w:val="a8"/>
    <w:link w:val="ab"/>
    <w:semiHidden/>
    <w:rsid w:val="00E15F80"/>
    <w:rPr>
      <w:b/>
      <w:bCs/>
    </w:rPr>
  </w:style>
  <w:style w:type="character" w:customStyle="1" w:styleId="ab">
    <w:name w:val="批注主题 字符"/>
    <w:basedOn w:val="a9"/>
    <w:link w:val="aa"/>
    <w:semiHidden/>
    <w:rsid w:val="00E15F80"/>
    <w:rPr>
      <w:rFonts w:ascii="Calibri" w:eastAsia="宋体" w:hAnsi="Calibri" w:cs="Times New Roman"/>
      <w:b/>
      <w:bCs/>
    </w:rPr>
  </w:style>
  <w:style w:type="paragraph" w:styleId="ac">
    <w:name w:val="Balloon Text"/>
    <w:basedOn w:val="a"/>
    <w:link w:val="ad"/>
    <w:semiHidden/>
    <w:rsid w:val="00E15F80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E15F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2018-06-28T05:13:00Z</dcterms:created>
  <dcterms:modified xsi:type="dcterms:W3CDTF">2018-06-28T05:17:00Z</dcterms:modified>
</cp:coreProperties>
</file>