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92" w:rsidRPr="00E46390" w:rsidRDefault="005F0092" w:rsidP="005F0092">
      <w:pPr>
        <w:adjustRightInd w:val="0"/>
        <w:snapToGrid w:val="0"/>
        <w:spacing w:line="480" w:lineRule="exact"/>
        <w:ind w:firstLineChars="200" w:firstLine="31680"/>
        <w:rPr>
          <w:rFonts w:ascii="宋体"/>
          <w:sz w:val="28"/>
          <w:szCs w:val="28"/>
        </w:rPr>
      </w:pPr>
      <w:bookmarkStart w:id="0" w:name="_Toc294688859"/>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9B0948">
      <w:pPr>
        <w:spacing w:line="480" w:lineRule="exact"/>
        <w:ind w:firstLine="200"/>
        <w:jc w:val="center"/>
        <w:rPr>
          <w:rFonts w:ascii="黑体" w:eastAsia="黑体" w:hAnsi="宋体"/>
          <w:sz w:val="28"/>
          <w:szCs w:val="28"/>
        </w:rPr>
      </w:pPr>
      <w:r w:rsidRPr="00E46390">
        <w:rPr>
          <w:rFonts w:ascii="黑体" w:eastAsia="黑体" w:hAnsi="宋体" w:cs="黑体" w:hint="eastAsia"/>
          <w:sz w:val="28"/>
          <w:szCs w:val="28"/>
        </w:rPr>
        <w:t>关于下发《北京大学医学部关于设立研究生助研、助教</w:t>
      </w:r>
    </w:p>
    <w:p w:rsidR="005F0092" w:rsidRPr="00E46390" w:rsidRDefault="005F0092" w:rsidP="009B0948">
      <w:pPr>
        <w:spacing w:line="480" w:lineRule="exact"/>
        <w:ind w:firstLine="200"/>
        <w:jc w:val="center"/>
        <w:rPr>
          <w:rFonts w:ascii="黑体" w:eastAsia="黑体" w:hAnsi="宋体"/>
          <w:b/>
          <w:bCs/>
          <w:sz w:val="28"/>
          <w:szCs w:val="28"/>
        </w:rPr>
      </w:pPr>
      <w:r w:rsidRPr="00E46390">
        <w:rPr>
          <w:rFonts w:ascii="黑体" w:eastAsia="黑体" w:hAnsi="宋体" w:cs="黑体" w:hint="eastAsia"/>
          <w:sz w:val="28"/>
          <w:szCs w:val="28"/>
        </w:rPr>
        <w:t>和助管岗位及实行岗位津贴制度的实施办法》的通知</w:t>
      </w:r>
    </w:p>
    <w:p w:rsidR="005F0092" w:rsidRPr="00E46390" w:rsidRDefault="005F0092" w:rsidP="00F726D9">
      <w:pPr>
        <w:adjustRightInd w:val="0"/>
        <w:snapToGrid w:val="0"/>
        <w:spacing w:line="480" w:lineRule="exact"/>
        <w:ind w:firstLineChars="200" w:firstLine="31680"/>
        <w:jc w:val="right"/>
        <w:rPr>
          <w:rFonts w:ascii="宋体"/>
          <w:sz w:val="28"/>
          <w:szCs w:val="28"/>
        </w:rPr>
      </w:pPr>
      <w:r w:rsidRPr="00E46390">
        <w:rPr>
          <w:rFonts w:ascii="宋体" w:hAnsi="宋体" w:cs="宋体" w:hint="eastAsia"/>
          <w:sz w:val="28"/>
          <w:szCs w:val="28"/>
        </w:rPr>
        <w:t>北医（</w:t>
      </w:r>
      <w:r w:rsidRPr="00E46390">
        <w:rPr>
          <w:rFonts w:ascii="宋体" w:hAnsi="宋体" w:cs="宋体"/>
          <w:sz w:val="28"/>
          <w:szCs w:val="28"/>
        </w:rPr>
        <w:t>2014</w:t>
      </w:r>
      <w:r w:rsidRPr="00E46390">
        <w:rPr>
          <w:rFonts w:ascii="宋体" w:hAnsi="宋体" w:cs="宋体" w:hint="eastAsia"/>
          <w:sz w:val="28"/>
          <w:szCs w:val="28"/>
        </w:rPr>
        <w:t>）部研字</w:t>
      </w:r>
      <w:r>
        <w:rPr>
          <w:rFonts w:ascii="宋体" w:hAnsi="宋体" w:cs="宋体"/>
          <w:sz w:val="28"/>
          <w:szCs w:val="28"/>
        </w:rPr>
        <w:t>121</w:t>
      </w:r>
      <w:r w:rsidRPr="00E46390">
        <w:rPr>
          <w:rFonts w:ascii="宋体" w:hAnsi="宋体" w:cs="宋体" w:hint="eastAsia"/>
          <w:sz w:val="28"/>
          <w:szCs w:val="28"/>
        </w:rPr>
        <w:t>号</w:t>
      </w:r>
    </w:p>
    <w:p w:rsidR="005F0092" w:rsidRPr="00E46390" w:rsidRDefault="005F0092" w:rsidP="00A223BC">
      <w:pPr>
        <w:adjustRightInd w:val="0"/>
        <w:snapToGrid w:val="0"/>
        <w:spacing w:line="480" w:lineRule="exact"/>
        <w:rPr>
          <w:rFonts w:ascii="宋体"/>
          <w:sz w:val="28"/>
          <w:szCs w:val="28"/>
        </w:rPr>
      </w:pPr>
      <w:r w:rsidRPr="00E46390">
        <w:rPr>
          <w:rFonts w:ascii="宋体" w:hAnsi="宋体" w:cs="宋体" w:hint="eastAsia"/>
          <w:sz w:val="28"/>
          <w:szCs w:val="28"/>
        </w:rPr>
        <w:t>各院（部），机关有关部、处及教学医院：</w:t>
      </w:r>
    </w:p>
    <w:p w:rsidR="005F0092" w:rsidRPr="00E46390" w:rsidRDefault="005F0092" w:rsidP="00F726D9">
      <w:pPr>
        <w:spacing w:line="480" w:lineRule="exact"/>
        <w:ind w:firstLineChars="200" w:firstLine="31680"/>
        <w:rPr>
          <w:rFonts w:ascii="宋体"/>
          <w:sz w:val="28"/>
          <w:szCs w:val="28"/>
        </w:rPr>
      </w:pPr>
      <w:r w:rsidRPr="00E46390">
        <w:rPr>
          <w:rFonts w:ascii="宋体" w:hAnsi="宋体" w:cs="宋体" w:hint="eastAsia"/>
          <w:sz w:val="28"/>
          <w:szCs w:val="28"/>
        </w:rPr>
        <w:t>经</w:t>
      </w:r>
      <w:r w:rsidRPr="00E46390">
        <w:rPr>
          <w:rFonts w:ascii="宋体" w:hAnsi="宋体" w:cs="宋体"/>
          <w:sz w:val="28"/>
          <w:szCs w:val="28"/>
        </w:rPr>
        <w:t>2014</w:t>
      </w:r>
      <w:r w:rsidRPr="00E46390">
        <w:rPr>
          <w:rFonts w:ascii="宋体" w:hAnsi="宋体" w:cs="宋体" w:hint="eastAsia"/>
          <w:sz w:val="28"/>
          <w:szCs w:val="28"/>
        </w:rPr>
        <w:t>年</w:t>
      </w:r>
      <w:r w:rsidRPr="00E46390">
        <w:rPr>
          <w:rFonts w:ascii="宋体" w:hAnsi="宋体" w:cs="宋体"/>
          <w:sz w:val="28"/>
          <w:szCs w:val="28"/>
        </w:rPr>
        <w:t>7</w:t>
      </w:r>
      <w:r w:rsidRPr="00E46390">
        <w:rPr>
          <w:rFonts w:ascii="宋体" w:hAnsi="宋体" w:cs="宋体" w:hint="eastAsia"/>
          <w:sz w:val="28"/>
          <w:szCs w:val="28"/>
        </w:rPr>
        <w:t>月</w:t>
      </w:r>
      <w:r w:rsidRPr="00E46390">
        <w:rPr>
          <w:rFonts w:ascii="宋体" w:hAnsi="宋体" w:cs="宋体"/>
          <w:sz w:val="28"/>
          <w:szCs w:val="28"/>
        </w:rPr>
        <w:t>7</w:t>
      </w:r>
      <w:r w:rsidRPr="00E46390">
        <w:rPr>
          <w:rFonts w:ascii="宋体" w:hAnsi="宋体" w:cs="宋体" w:hint="eastAsia"/>
          <w:sz w:val="28"/>
          <w:szCs w:val="28"/>
        </w:rPr>
        <w:t>日医学部第</w:t>
      </w:r>
      <w:r w:rsidRPr="00E46390">
        <w:rPr>
          <w:rFonts w:ascii="宋体" w:hAnsi="宋体" w:cs="宋体"/>
          <w:sz w:val="28"/>
          <w:szCs w:val="28"/>
        </w:rPr>
        <w:t>18</w:t>
      </w:r>
      <w:r w:rsidRPr="00E46390">
        <w:rPr>
          <w:rFonts w:ascii="宋体" w:hAnsi="宋体" w:cs="宋体" w:hint="eastAsia"/>
          <w:sz w:val="28"/>
          <w:szCs w:val="28"/>
        </w:rPr>
        <w:t>次部务办公会研究通过了《北京大学医学部关于设立研究生助研、助教和助管岗位及实行岗位津贴制度的实施办法》。现印发各单位，请相关部门参照规定认真落实执行。</w:t>
      </w: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jc w:val="right"/>
        <w:rPr>
          <w:rFonts w:ascii="宋体"/>
          <w:sz w:val="28"/>
          <w:szCs w:val="28"/>
        </w:rPr>
      </w:pPr>
      <w:r w:rsidRPr="00E46390">
        <w:rPr>
          <w:rFonts w:ascii="宋体" w:hAnsi="宋体" w:cs="宋体" w:hint="eastAsia"/>
          <w:sz w:val="28"/>
          <w:szCs w:val="28"/>
        </w:rPr>
        <w:t>北</w:t>
      </w:r>
      <w:r w:rsidRPr="00E46390">
        <w:rPr>
          <w:rFonts w:ascii="宋体" w:hAnsi="宋体" w:cs="宋体"/>
          <w:sz w:val="28"/>
          <w:szCs w:val="28"/>
        </w:rPr>
        <w:t xml:space="preserve"> </w:t>
      </w:r>
      <w:r w:rsidRPr="00E46390">
        <w:rPr>
          <w:rFonts w:ascii="宋体" w:hAnsi="宋体" w:cs="宋体" w:hint="eastAsia"/>
          <w:sz w:val="28"/>
          <w:szCs w:val="28"/>
        </w:rPr>
        <w:t>京</w:t>
      </w:r>
      <w:r w:rsidRPr="00E46390">
        <w:rPr>
          <w:rFonts w:ascii="宋体" w:hAnsi="宋体" w:cs="宋体"/>
          <w:sz w:val="28"/>
          <w:szCs w:val="28"/>
        </w:rPr>
        <w:t xml:space="preserve"> </w:t>
      </w:r>
      <w:r w:rsidRPr="00E46390">
        <w:rPr>
          <w:rFonts w:ascii="宋体" w:hAnsi="宋体" w:cs="宋体" w:hint="eastAsia"/>
          <w:sz w:val="28"/>
          <w:szCs w:val="28"/>
        </w:rPr>
        <w:t>大</w:t>
      </w:r>
      <w:r w:rsidRPr="00E46390">
        <w:rPr>
          <w:rFonts w:ascii="宋体" w:hAnsi="宋体" w:cs="宋体"/>
          <w:sz w:val="28"/>
          <w:szCs w:val="28"/>
        </w:rPr>
        <w:t xml:space="preserve"> </w:t>
      </w:r>
      <w:r w:rsidRPr="00E46390">
        <w:rPr>
          <w:rFonts w:ascii="宋体" w:hAnsi="宋体" w:cs="宋体" w:hint="eastAsia"/>
          <w:sz w:val="28"/>
          <w:szCs w:val="28"/>
        </w:rPr>
        <w:t>学</w:t>
      </w:r>
      <w:r w:rsidRPr="00E46390">
        <w:rPr>
          <w:rFonts w:ascii="宋体" w:hAnsi="宋体" w:cs="宋体"/>
          <w:sz w:val="28"/>
          <w:szCs w:val="28"/>
        </w:rPr>
        <w:t xml:space="preserve"> </w:t>
      </w:r>
      <w:r w:rsidRPr="00E46390">
        <w:rPr>
          <w:rFonts w:ascii="宋体" w:hAnsi="宋体" w:cs="宋体" w:hint="eastAsia"/>
          <w:sz w:val="28"/>
          <w:szCs w:val="28"/>
        </w:rPr>
        <w:t>医</w:t>
      </w:r>
      <w:r w:rsidRPr="00E46390">
        <w:rPr>
          <w:rFonts w:ascii="宋体" w:hAnsi="宋体" w:cs="宋体"/>
          <w:sz w:val="28"/>
          <w:szCs w:val="28"/>
        </w:rPr>
        <w:t xml:space="preserve"> </w:t>
      </w:r>
      <w:r w:rsidRPr="00E46390">
        <w:rPr>
          <w:rFonts w:ascii="宋体" w:hAnsi="宋体" w:cs="宋体" w:hint="eastAsia"/>
          <w:sz w:val="28"/>
          <w:szCs w:val="28"/>
        </w:rPr>
        <w:t>学</w:t>
      </w:r>
      <w:r w:rsidRPr="00E46390">
        <w:rPr>
          <w:rFonts w:ascii="宋体" w:hAnsi="宋体" w:cs="宋体"/>
          <w:sz w:val="28"/>
          <w:szCs w:val="28"/>
        </w:rPr>
        <w:t xml:space="preserve"> </w:t>
      </w:r>
      <w:r w:rsidRPr="00E46390">
        <w:rPr>
          <w:rFonts w:ascii="宋体" w:hAnsi="宋体" w:cs="宋体" w:hint="eastAsia"/>
          <w:sz w:val="28"/>
          <w:szCs w:val="28"/>
        </w:rPr>
        <w:t>部</w:t>
      </w:r>
    </w:p>
    <w:p w:rsidR="005F0092" w:rsidRPr="00E46390" w:rsidRDefault="005F0092" w:rsidP="00F726D9">
      <w:pPr>
        <w:adjustRightInd w:val="0"/>
        <w:snapToGrid w:val="0"/>
        <w:spacing w:line="480" w:lineRule="exact"/>
        <w:ind w:firstLineChars="200" w:firstLine="31680"/>
        <w:jc w:val="center"/>
        <w:rPr>
          <w:rFonts w:ascii="宋体"/>
          <w:sz w:val="28"/>
          <w:szCs w:val="28"/>
        </w:rPr>
      </w:pPr>
      <w:r w:rsidRPr="00E46390">
        <w:rPr>
          <w:rFonts w:ascii="宋体" w:hAnsi="宋体" w:cs="宋体"/>
          <w:sz w:val="28"/>
          <w:szCs w:val="28"/>
        </w:rPr>
        <w:t xml:space="preserve">   </w:t>
      </w:r>
      <w:r>
        <w:rPr>
          <w:rFonts w:ascii="宋体" w:hAnsi="宋体" w:cs="宋体"/>
          <w:sz w:val="28"/>
          <w:szCs w:val="28"/>
        </w:rPr>
        <w:t xml:space="preserve">                               </w:t>
      </w:r>
      <w:r w:rsidRPr="00E46390">
        <w:rPr>
          <w:rFonts w:ascii="宋体" w:hAnsi="宋体" w:cs="宋体"/>
          <w:sz w:val="28"/>
          <w:szCs w:val="28"/>
        </w:rPr>
        <w:t xml:space="preserve">  2014</w:t>
      </w:r>
      <w:r w:rsidRPr="00E46390">
        <w:rPr>
          <w:rFonts w:ascii="宋体" w:hAnsi="宋体" w:cs="宋体" w:hint="eastAsia"/>
          <w:sz w:val="28"/>
          <w:szCs w:val="28"/>
        </w:rPr>
        <w:t>年</w:t>
      </w:r>
      <w:r w:rsidRPr="00E46390">
        <w:rPr>
          <w:rFonts w:ascii="宋体" w:hAnsi="宋体" w:cs="宋体"/>
          <w:sz w:val="28"/>
          <w:szCs w:val="28"/>
        </w:rPr>
        <w:t>7</w:t>
      </w:r>
      <w:r w:rsidRPr="00E46390">
        <w:rPr>
          <w:rFonts w:ascii="宋体" w:hAnsi="宋体" w:cs="宋体" w:hint="eastAsia"/>
          <w:sz w:val="28"/>
          <w:szCs w:val="28"/>
        </w:rPr>
        <w:t>月</w:t>
      </w:r>
      <w:r w:rsidRPr="00E46390">
        <w:rPr>
          <w:rFonts w:ascii="宋体" w:hAnsi="宋体" w:cs="宋体"/>
          <w:sz w:val="28"/>
          <w:szCs w:val="28"/>
        </w:rPr>
        <w:t>8</w:t>
      </w:r>
      <w:r w:rsidRPr="00E46390">
        <w:rPr>
          <w:rFonts w:ascii="宋体" w:hAnsi="宋体" w:cs="宋体" w:hint="eastAsia"/>
          <w:sz w:val="28"/>
          <w:szCs w:val="28"/>
        </w:rPr>
        <w:t>日</w:t>
      </w: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E46390" w:rsidRDefault="005F0092" w:rsidP="00F726D9">
      <w:pPr>
        <w:adjustRightInd w:val="0"/>
        <w:snapToGrid w:val="0"/>
        <w:spacing w:line="480" w:lineRule="exact"/>
        <w:ind w:firstLineChars="200" w:firstLine="31680"/>
        <w:rPr>
          <w:rFonts w:ascii="宋体"/>
          <w:sz w:val="28"/>
          <w:szCs w:val="28"/>
        </w:rPr>
      </w:pPr>
    </w:p>
    <w:p w:rsidR="005F0092" w:rsidRPr="00F726D9" w:rsidRDefault="005F0092" w:rsidP="00F726D9">
      <w:pPr>
        <w:adjustRightInd w:val="0"/>
        <w:snapToGrid w:val="0"/>
        <w:spacing w:line="480" w:lineRule="exact"/>
        <w:rPr>
          <w:rFonts w:ascii="宋体"/>
          <w:sz w:val="28"/>
          <w:szCs w:val="28"/>
        </w:rPr>
      </w:pPr>
      <w:r>
        <w:rPr>
          <w:rFonts w:ascii="宋体" w:cs="宋体" w:hint="eastAsia"/>
          <w:sz w:val="28"/>
          <w:szCs w:val="28"/>
        </w:rPr>
        <w:t>抄送：教育处、科研处、计财处</w:t>
      </w:r>
    </w:p>
    <w:p w:rsidR="005F0092" w:rsidRPr="00E46390" w:rsidRDefault="005F0092" w:rsidP="00345DE6">
      <w:pPr>
        <w:jc w:val="center"/>
        <w:rPr>
          <w:rFonts w:ascii="黑体" w:eastAsia="黑体" w:hAnsi="宋体"/>
          <w:sz w:val="28"/>
          <w:szCs w:val="28"/>
        </w:rPr>
      </w:pPr>
      <w:r w:rsidRPr="00E46390">
        <w:rPr>
          <w:rFonts w:ascii="黑体" w:eastAsia="黑体" w:hAnsi="宋体" w:cs="黑体" w:hint="eastAsia"/>
          <w:sz w:val="28"/>
          <w:szCs w:val="28"/>
        </w:rPr>
        <w:t>北京大学医学部关于设立研究生助研、助教和助管岗位</w:t>
      </w:r>
    </w:p>
    <w:p w:rsidR="005F0092" w:rsidRPr="00E46390" w:rsidRDefault="005F0092" w:rsidP="00345DE6">
      <w:pPr>
        <w:jc w:val="center"/>
        <w:rPr>
          <w:rFonts w:ascii="黑体" w:eastAsia="黑体" w:hAnsi="宋体"/>
          <w:sz w:val="28"/>
          <w:szCs w:val="28"/>
        </w:rPr>
      </w:pPr>
      <w:r w:rsidRPr="00E46390">
        <w:rPr>
          <w:rFonts w:ascii="黑体" w:eastAsia="黑体" w:hAnsi="宋体" w:cs="黑体" w:hint="eastAsia"/>
          <w:sz w:val="28"/>
          <w:szCs w:val="28"/>
        </w:rPr>
        <w:t>及实行岗位津贴制度的实施办法</w:t>
      </w:r>
      <w:bookmarkEnd w:id="0"/>
    </w:p>
    <w:p w:rsidR="005F0092" w:rsidRPr="00E46390" w:rsidRDefault="005F0092" w:rsidP="00551861">
      <w:pPr>
        <w:spacing w:line="480" w:lineRule="exact"/>
        <w:jc w:val="center"/>
        <w:rPr>
          <w:rFonts w:ascii="宋体"/>
          <w:b/>
          <w:bCs/>
          <w:sz w:val="28"/>
          <w:szCs w:val="28"/>
        </w:rPr>
      </w:pPr>
      <w:r w:rsidRPr="00E46390">
        <w:rPr>
          <w:rFonts w:ascii="宋体" w:hAnsi="宋体" w:cs="宋体" w:hint="eastAsia"/>
          <w:b/>
          <w:bCs/>
          <w:sz w:val="28"/>
          <w:szCs w:val="28"/>
        </w:rPr>
        <w:t>总则</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第一条</w:t>
      </w:r>
      <w:r w:rsidRPr="00E46390">
        <w:rPr>
          <w:rFonts w:ascii="宋体" w:hAnsi="宋体" w:cs="宋体"/>
          <w:sz w:val="28"/>
          <w:szCs w:val="28"/>
        </w:rPr>
        <w:t xml:space="preserve">  </w:t>
      </w:r>
      <w:r w:rsidRPr="00E46390">
        <w:rPr>
          <w:rFonts w:ascii="宋体" w:hAnsi="宋体" w:cs="宋体" w:hint="eastAsia"/>
          <w:sz w:val="28"/>
          <w:szCs w:val="28"/>
        </w:rPr>
        <w:t>研究生教育是国家面向公民进行素质教育的重要组成部分，也是国家高级科技、管理人才培养的主要方式。在创建世界一流大学的进程中，学校整体水平的提高与研究生教育密切相关。富有创新精神的研究生群体是学校科研、教学活动中最富活力的有生力量。</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第二条</w:t>
      </w:r>
      <w:r w:rsidRPr="00E46390">
        <w:rPr>
          <w:rFonts w:ascii="宋体" w:hAnsi="宋体" w:cs="宋体"/>
          <w:sz w:val="28"/>
          <w:szCs w:val="28"/>
        </w:rPr>
        <w:t xml:space="preserve">  </w:t>
      </w:r>
      <w:r w:rsidRPr="00E46390">
        <w:rPr>
          <w:rFonts w:ascii="宋体" w:hAnsi="宋体" w:cs="宋体" w:hint="eastAsia"/>
          <w:sz w:val="28"/>
          <w:szCs w:val="28"/>
        </w:rPr>
        <w:t>根据《财政部</w:t>
      </w:r>
      <w:r w:rsidRPr="00E46390">
        <w:rPr>
          <w:rFonts w:ascii="宋体" w:hAnsi="宋体" w:cs="宋体"/>
          <w:sz w:val="28"/>
          <w:szCs w:val="28"/>
        </w:rPr>
        <w:t xml:space="preserve"> </w:t>
      </w:r>
      <w:r w:rsidRPr="00E46390">
        <w:rPr>
          <w:rFonts w:ascii="宋体" w:hAnsi="宋体" w:cs="宋体" w:hint="eastAsia"/>
          <w:sz w:val="28"/>
          <w:szCs w:val="28"/>
        </w:rPr>
        <w:t>国家发展改革委</w:t>
      </w:r>
      <w:r w:rsidRPr="00E46390">
        <w:rPr>
          <w:rFonts w:ascii="宋体" w:hAnsi="宋体" w:cs="宋体"/>
          <w:sz w:val="28"/>
          <w:szCs w:val="28"/>
        </w:rPr>
        <w:t xml:space="preserve"> </w:t>
      </w:r>
      <w:r w:rsidRPr="00E46390">
        <w:rPr>
          <w:rFonts w:ascii="宋体" w:hAnsi="宋体" w:cs="宋体" w:hint="eastAsia"/>
          <w:sz w:val="28"/>
          <w:szCs w:val="28"/>
        </w:rPr>
        <w:t>教育部关于完善研究生教育投入机制的意见》（财教</w:t>
      </w:r>
      <w:r w:rsidRPr="00E46390">
        <w:rPr>
          <w:rFonts w:ascii="宋体" w:hAnsi="宋体" w:cs="宋体"/>
          <w:sz w:val="28"/>
          <w:szCs w:val="28"/>
        </w:rPr>
        <w:t>[2013]19</w:t>
      </w:r>
      <w:r w:rsidRPr="00E46390">
        <w:rPr>
          <w:rFonts w:ascii="宋体" w:hAnsi="宋体" w:cs="宋体" w:hint="eastAsia"/>
          <w:sz w:val="28"/>
          <w:szCs w:val="28"/>
        </w:rPr>
        <w:t>号）、《财政部</w:t>
      </w:r>
      <w:r w:rsidRPr="00E46390">
        <w:rPr>
          <w:rFonts w:ascii="宋体" w:hAnsi="宋体" w:cs="宋体"/>
          <w:sz w:val="28"/>
          <w:szCs w:val="28"/>
        </w:rPr>
        <w:t xml:space="preserve"> </w:t>
      </w:r>
      <w:r w:rsidRPr="00E46390">
        <w:rPr>
          <w:rFonts w:ascii="宋体" w:hAnsi="宋体" w:cs="宋体" w:hint="eastAsia"/>
          <w:sz w:val="28"/>
          <w:szCs w:val="28"/>
        </w:rPr>
        <w:t>教育部关于做好研究生奖助工作的通知》（财教</w:t>
      </w:r>
      <w:r w:rsidRPr="00E46390">
        <w:rPr>
          <w:rFonts w:ascii="宋体" w:hAnsi="宋体" w:cs="宋体"/>
          <w:sz w:val="28"/>
          <w:szCs w:val="28"/>
        </w:rPr>
        <w:t>[2013]221</w:t>
      </w:r>
      <w:r w:rsidRPr="00E46390">
        <w:rPr>
          <w:rFonts w:ascii="宋体" w:hAnsi="宋体" w:cs="宋体" w:hint="eastAsia"/>
          <w:sz w:val="28"/>
          <w:szCs w:val="28"/>
        </w:rPr>
        <w:t>号）及北京大学相关文件精神，并根据“按劳付酬”的原则，医学部给予参与教学、科研和管理的研究生设置教学、科研助理（简称助教、助研）和管理助理（简称助管）岗位（简称“三助”），并实行岗位津贴制度。</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第三条</w:t>
      </w:r>
      <w:r w:rsidRPr="00E46390">
        <w:rPr>
          <w:rFonts w:ascii="宋体" w:hAnsi="宋体" w:cs="宋体"/>
          <w:sz w:val="28"/>
          <w:szCs w:val="28"/>
        </w:rPr>
        <w:t xml:space="preserve">  </w:t>
      </w:r>
      <w:r w:rsidRPr="00E46390">
        <w:rPr>
          <w:rFonts w:ascii="宋体" w:hAnsi="宋体" w:cs="宋体" w:hint="eastAsia"/>
          <w:sz w:val="28"/>
          <w:szCs w:val="28"/>
        </w:rPr>
        <w:t>研究生“三助”工作由医学部研究生“三助”领导小组统一领导，研究生“三助”工作小组负责具体实施，“三助”工作办公室暂设在医学部研究生工作部。</w:t>
      </w:r>
    </w:p>
    <w:p w:rsidR="005F0092" w:rsidRPr="00E46390" w:rsidRDefault="005F0092" w:rsidP="00551861">
      <w:pPr>
        <w:spacing w:line="480" w:lineRule="exact"/>
        <w:jc w:val="center"/>
        <w:rPr>
          <w:rFonts w:ascii="宋体"/>
          <w:b/>
          <w:bCs/>
          <w:sz w:val="28"/>
          <w:szCs w:val="28"/>
        </w:rPr>
      </w:pPr>
      <w:r w:rsidRPr="00E46390">
        <w:rPr>
          <w:rFonts w:ascii="宋体" w:hAnsi="宋体" w:cs="宋体" w:hint="eastAsia"/>
          <w:b/>
          <w:bCs/>
          <w:sz w:val="28"/>
          <w:szCs w:val="28"/>
        </w:rPr>
        <w:t>岗位设置</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第四条</w:t>
      </w:r>
      <w:r w:rsidRPr="00E46390">
        <w:rPr>
          <w:rFonts w:ascii="宋体" w:hAnsi="宋体" w:cs="宋体"/>
          <w:sz w:val="28"/>
          <w:szCs w:val="28"/>
        </w:rPr>
        <w:t xml:space="preserve">  </w:t>
      </w:r>
      <w:r w:rsidRPr="00E46390">
        <w:rPr>
          <w:rFonts w:ascii="宋体" w:hAnsi="宋体" w:cs="宋体" w:hint="eastAsia"/>
          <w:sz w:val="28"/>
          <w:szCs w:val="28"/>
        </w:rPr>
        <w:t>研究生“三助”岗位设置由研究生院医学部分院会同教育处、科研处、计财处等统一部署。各院（部）由负责研究生工作的主管领导负责，组织专门人员共同开展“三助”岗位的设置、申请、聘用、培训和考核等方面工作。</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第五条</w:t>
      </w:r>
      <w:r w:rsidRPr="00E46390">
        <w:rPr>
          <w:rFonts w:ascii="宋体" w:hAnsi="宋体" w:cs="宋体"/>
          <w:sz w:val="28"/>
          <w:szCs w:val="28"/>
        </w:rPr>
        <w:t xml:space="preserve">  </w:t>
      </w:r>
      <w:r w:rsidRPr="00E46390">
        <w:rPr>
          <w:rFonts w:ascii="宋体" w:hAnsi="宋体" w:cs="宋体" w:hint="eastAsia"/>
          <w:sz w:val="28"/>
          <w:szCs w:val="28"/>
        </w:rPr>
        <w:t>面向研究生设置的岗位分研究生助教、助研和助管三类。助教岗位根据教学工作实际需要设置；助研岗位由导师（课题组）和</w:t>
      </w:r>
      <w:r w:rsidRPr="00E46390">
        <w:rPr>
          <w:rFonts w:ascii="宋体" w:hAnsi="宋体" w:cs="宋体"/>
          <w:sz w:val="28"/>
          <w:szCs w:val="28"/>
        </w:rPr>
        <w:t>/</w:t>
      </w:r>
      <w:r w:rsidRPr="00E46390">
        <w:rPr>
          <w:rFonts w:ascii="宋体" w:hAnsi="宋体" w:cs="宋体" w:hint="eastAsia"/>
          <w:sz w:val="28"/>
          <w:szCs w:val="28"/>
        </w:rPr>
        <w:t>或教研室</w:t>
      </w:r>
      <w:r w:rsidRPr="00E46390">
        <w:rPr>
          <w:rFonts w:ascii="宋体" w:hAnsi="宋体" w:cs="宋体"/>
          <w:sz w:val="28"/>
          <w:szCs w:val="28"/>
        </w:rPr>
        <w:t>/</w:t>
      </w:r>
      <w:r w:rsidRPr="00E46390">
        <w:rPr>
          <w:rFonts w:ascii="宋体" w:hAnsi="宋体" w:cs="宋体" w:hint="eastAsia"/>
          <w:sz w:val="28"/>
          <w:szCs w:val="28"/>
        </w:rPr>
        <w:t>科室</w:t>
      </w:r>
      <w:r w:rsidRPr="00E46390">
        <w:rPr>
          <w:rFonts w:ascii="宋体" w:hAnsi="宋体" w:cs="宋体"/>
          <w:sz w:val="28"/>
          <w:szCs w:val="28"/>
        </w:rPr>
        <w:t>/</w:t>
      </w:r>
      <w:r w:rsidRPr="00E46390">
        <w:rPr>
          <w:rFonts w:ascii="宋体" w:hAnsi="宋体" w:cs="宋体" w:hint="eastAsia"/>
          <w:sz w:val="28"/>
          <w:szCs w:val="28"/>
        </w:rPr>
        <w:t>医院根据研究生所承担的科研和相关工作任务出资设置；助管岗位由管理部门根据需要设置。</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第六条</w:t>
      </w:r>
      <w:r w:rsidRPr="00E46390">
        <w:rPr>
          <w:rFonts w:ascii="宋体" w:hAnsi="宋体" w:cs="宋体"/>
          <w:sz w:val="28"/>
          <w:szCs w:val="28"/>
        </w:rPr>
        <w:t xml:space="preserve">  </w:t>
      </w:r>
      <w:r w:rsidRPr="00E46390">
        <w:rPr>
          <w:rFonts w:ascii="宋体" w:hAnsi="宋体" w:cs="宋体" w:hint="eastAsia"/>
          <w:sz w:val="28"/>
          <w:szCs w:val="28"/>
        </w:rPr>
        <w:t>研究生助教和助管岗位由各院（部）分别于每年</w:t>
      </w:r>
      <w:r w:rsidRPr="00E46390">
        <w:rPr>
          <w:rFonts w:ascii="宋体" w:hAnsi="宋体" w:cs="宋体"/>
          <w:sz w:val="28"/>
          <w:szCs w:val="28"/>
        </w:rPr>
        <w:t>6</w:t>
      </w:r>
      <w:r w:rsidRPr="00E46390">
        <w:rPr>
          <w:rFonts w:ascii="宋体" w:hAnsi="宋体" w:cs="宋体" w:hint="eastAsia"/>
          <w:sz w:val="28"/>
          <w:szCs w:val="28"/>
        </w:rPr>
        <w:t>月和</w:t>
      </w:r>
      <w:r w:rsidRPr="00E46390">
        <w:rPr>
          <w:rFonts w:ascii="宋体" w:hAnsi="宋体" w:cs="宋体"/>
          <w:sz w:val="28"/>
          <w:szCs w:val="28"/>
        </w:rPr>
        <w:t>12</w:t>
      </w:r>
      <w:r w:rsidRPr="00E46390">
        <w:rPr>
          <w:rFonts w:ascii="宋体" w:hAnsi="宋体" w:cs="宋体" w:hint="eastAsia"/>
          <w:sz w:val="28"/>
          <w:szCs w:val="28"/>
        </w:rPr>
        <w:t>月根据需要确定岗位待聘计划，助研岗位可按年度确定待聘计划。岗位待聘计划应当明确岗位目标、每周工作时间、工作量及对拟聘研究生的要求等，所有岗位必须有明确的工作任务。</w:t>
      </w:r>
    </w:p>
    <w:p w:rsidR="005F0092" w:rsidRPr="00E46390" w:rsidRDefault="005F0092" w:rsidP="00551861">
      <w:pPr>
        <w:spacing w:line="480" w:lineRule="exact"/>
        <w:jc w:val="center"/>
        <w:rPr>
          <w:rFonts w:ascii="宋体"/>
          <w:b/>
          <w:bCs/>
          <w:sz w:val="28"/>
          <w:szCs w:val="28"/>
        </w:rPr>
      </w:pPr>
      <w:r w:rsidRPr="00E46390">
        <w:rPr>
          <w:rFonts w:ascii="宋体" w:hAnsi="宋体" w:cs="宋体" w:hint="eastAsia"/>
          <w:b/>
          <w:bCs/>
          <w:sz w:val="28"/>
          <w:szCs w:val="28"/>
        </w:rPr>
        <w:t>岗位津贴</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第七条</w:t>
      </w:r>
      <w:r w:rsidRPr="00E46390">
        <w:rPr>
          <w:rFonts w:ascii="宋体" w:hAnsi="宋体" w:cs="宋体"/>
          <w:sz w:val="28"/>
          <w:szCs w:val="28"/>
        </w:rPr>
        <w:t xml:space="preserve">  </w:t>
      </w:r>
      <w:r w:rsidRPr="00E46390">
        <w:rPr>
          <w:rFonts w:ascii="宋体" w:hAnsi="宋体" w:cs="宋体" w:hint="eastAsia"/>
          <w:sz w:val="28"/>
          <w:szCs w:val="28"/>
        </w:rPr>
        <w:t>研究生助教岗位津贴由医学部专项经费支出，其中附属医院和教学医院的研究生助教岗位津贴原则上由各医院支出，津贴标准及发放办法参照《北京大学医学部研究生助教岗位设置与申请管理办法（试行）》（北医</w:t>
      </w:r>
      <w:r w:rsidRPr="00E46390">
        <w:rPr>
          <w:rFonts w:ascii="宋体" w:hAnsi="宋体" w:cs="宋体"/>
          <w:sz w:val="28"/>
          <w:szCs w:val="28"/>
        </w:rPr>
        <w:t>[2014]</w:t>
      </w:r>
      <w:r w:rsidRPr="00E46390">
        <w:rPr>
          <w:rFonts w:ascii="宋体" w:hAnsi="宋体" w:cs="宋体" w:hint="eastAsia"/>
          <w:sz w:val="28"/>
          <w:szCs w:val="28"/>
        </w:rPr>
        <w:t>部研字</w:t>
      </w:r>
      <w:r w:rsidRPr="00E46390">
        <w:rPr>
          <w:rFonts w:ascii="宋体" w:hAnsi="宋体" w:cs="宋体"/>
          <w:sz w:val="28"/>
          <w:szCs w:val="28"/>
        </w:rPr>
        <w:t>60</w:t>
      </w:r>
      <w:r w:rsidRPr="00E46390">
        <w:rPr>
          <w:rFonts w:ascii="宋体" w:hAnsi="宋体" w:cs="宋体" w:hint="eastAsia"/>
          <w:sz w:val="28"/>
          <w:szCs w:val="28"/>
        </w:rPr>
        <w:t>号）。助管岗位津贴由用人单位承担，津贴标准及发放办法参照《北京大学医学部研究生助管岗位设置与申请管理办法（试行）》（北医</w:t>
      </w:r>
      <w:r w:rsidRPr="00E46390">
        <w:rPr>
          <w:rFonts w:ascii="宋体" w:hAnsi="宋体" w:cs="宋体"/>
          <w:sz w:val="28"/>
          <w:szCs w:val="28"/>
        </w:rPr>
        <w:t>[2011]</w:t>
      </w:r>
      <w:r w:rsidRPr="00E46390">
        <w:rPr>
          <w:rFonts w:ascii="宋体" w:hAnsi="宋体" w:cs="宋体" w:hint="eastAsia"/>
          <w:sz w:val="28"/>
          <w:szCs w:val="28"/>
        </w:rPr>
        <w:t>部研字</w:t>
      </w:r>
      <w:r w:rsidRPr="00E46390">
        <w:rPr>
          <w:rFonts w:ascii="宋体" w:hAnsi="宋体" w:cs="宋体"/>
          <w:sz w:val="28"/>
          <w:szCs w:val="28"/>
        </w:rPr>
        <w:t>78</w:t>
      </w:r>
      <w:r w:rsidRPr="00E46390">
        <w:rPr>
          <w:rFonts w:ascii="宋体" w:hAnsi="宋体" w:cs="宋体" w:hint="eastAsia"/>
          <w:sz w:val="28"/>
          <w:szCs w:val="28"/>
        </w:rPr>
        <w:t>号）。学校鼓励各院（部）自筹经费设置研究生“三助”岗位。</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第八条</w:t>
      </w:r>
      <w:r w:rsidRPr="00E46390">
        <w:rPr>
          <w:rFonts w:ascii="宋体" w:hAnsi="宋体" w:cs="宋体"/>
          <w:sz w:val="28"/>
          <w:szCs w:val="28"/>
        </w:rPr>
        <w:t xml:space="preserve">  </w:t>
      </w:r>
      <w:r w:rsidRPr="00E46390">
        <w:rPr>
          <w:rFonts w:ascii="宋体" w:hAnsi="宋体" w:cs="宋体" w:hint="eastAsia"/>
          <w:sz w:val="28"/>
          <w:szCs w:val="28"/>
        </w:rPr>
        <w:t>院（部）研究生助研岗位津贴由导师（课题组）和</w:t>
      </w:r>
      <w:r w:rsidRPr="00E46390">
        <w:rPr>
          <w:rFonts w:ascii="宋体" w:hAnsi="宋体" w:cs="宋体"/>
          <w:sz w:val="28"/>
          <w:szCs w:val="28"/>
        </w:rPr>
        <w:t>/</w:t>
      </w:r>
      <w:r w:rsidRPr="00E46390">
        <w:rPr>
          <w:rFonts w:ascii="宋体" w:hAnsi="宋体" w:cs="宋体" w:hint="eastAsia"/>
          <w:sz w:val="28"/>
          <w:szCs w:val="28"/>
        </w:rPr>
        <w:t>或教研室</w:t>
      </w:r>
      <w:r w:rsidRPr="00E46390">
        <w:rPr>
          <w:rFonts w:ascii="宋体" w:hAnsi="宋体" w:cs="宋体"/>
          <w:sz w:val="28"/>
          <w:szCs w:val="28"/>
        </w:rPr>
        <w:t>/</w:t>
      </w:r>
      <w:r w:rsidRPr="00E46390">
        <w:rPr>
          <w:rFonts w:ascii="宋体" w:hAnsi="宋体" w:cs="宋体" w:hint="eastAsia"/>
          <w:sz w:val="28"/>
          <w:szCs w:val="28"/>
        </w:rPr>
        <w:t>科室</w:t>
      </w:r>
      <w:r w:rsidRPr="00E46390">
        <w:rPr>
          <w:rFonts w:ascii="宋体" w:hAnsi="宋体" w:cs="宋体"/>
          <w:sz w:val="28"/>
          <w:szCs w:val="28"/>
        </w:rPr>
        <w:t>/</w:t>
      </w:r>
      <w:r w:rsidRPr="00E46390">
        <w:rPr>
          <w:rFonts w:ascii="宋体" w:hAnsi="宋体" w:cs="宋体" w:hint="eastAsia"/>
          <w:sz w:val="28"/>
          <w:szCs w:val="28"/>
        </w:rPr>
        <w:t>医院承担，津贴标准及发放办法参照《北京大学医学部研究生助研岗位设置与申请管理办法（试行）》（北医</w:t>
      </w:r>
      <w:r w:rsidRPr="00E46390">
        <w:rPr>
          <w:rFonts w:ascii="宋体" w:hAnsi="宋体" w:cs="宋体"/>
          <w:sz w:val="28"/>
          <w:szCs w:val="28"/>
        </w:rPr>
        <w:t>[2014]</w:t>
      </w:r>
      <w:r w:rsidRPr="00E46390">
        <w:rPr>
          <w:rFonts w:ascii="宋体" w:hAnsi="宋体" w:cs="宋体" w:hint="eastAsia"/>
          <w:sz w:val="28"/>
          <w:szCs w:val="28"/>
        </w:rPr>
        <w:t>部研字</w:t>
      </w:r>
      <w:r w:rsidRPr="00E46390">
        <w:rPr>
          <w:rFonts w:ascii="宋体" w:hAnsi="宋体" w:cs="宋体"/>
          <w:sz w:val="28"/>
          <w:szCs w:val="28"/>
        </w:rPr>
        <w:t>21</w:t>
      </w:r>
      <w:r w:rsidRPr="00E46390">
        <w:rPr>
          <w:rFonts w:ascii="宋体" w:hAnsi="宋体" w:cs="宋体" w:hint="eastAsia"/>
          <w:sz w:val="28"/>
          <w:szCs w:val="28"/>
        </w:rPr>
        <w:t>号）。</w:t>
      </w:r>
    </w:p>
    <w:p w:rsidR="005F0092" w:rsidRPr="00E46390" w:rsidRDefault="005F0092" w:rsidP="00551861">
      <w:pPr>
        <w:spacing w:line="480" w:lineRule="exact"/>
        <w:jc w:val="center"/>
        <w:rPr>
          <w:rFonts w:ascii="宋体"/>
          <w:b/>
          <w:bCs/>
          <w:sz w:val="28"/>
          <w:szCs w:val="28"/>
        </w:rPr>
      </w:pPr>
      <w:r w:rsidRPr="00E46390">
        <w:rPr>
          <w:rFonts w:ascii="宋体" w:hAnsi="宋体" w:cs="宋体" w:hint="eastAsia"/>
          <w:b/>
          <w:bCs/>
          <w:sz w:val="28"/>
          <w:szCs w:val="28"/>
        </w:rPr>
        <w:t>岗位申请</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第九条</w:t>
      </w:r>
      <w:r w:rsidRPr="00E46390">
        <w:rPr>
          <w:rFonts w:ascii="宋体" w:hAnsi="宋体" w:cs="宋体"/>
          <w:sz w:val="28"/>
          <w:szCs w:val="28"/>
        </w:rPr>
        <w:t xml:space="preserve">  </w:t>
      </w:r>
      <w:r w:rsidRPr="00E46390">
        <w:rPr>
          <w:rFonts w:ascii="宋体" w:hAnsi="宋体" w:cs="宋体" w:hint="eastAsia"/>
          <w:sz w:val="28"/>
          <w:szCs w:val="28"/>
        </w:rPr>
        <w:t>“三助”岗位申请和聘任一般在新学期开学后</w:t>
      </w:r>
      <w:r w:rsidRPr="00E46390">
        <w:rPr>
          <w:rFonts w:ascii="宋体" w:hAnsi="宋体" w:cs="宋体"/>
          <w:sz w:val="28"/>
          <w:szCs w:val="28"/>
        </w:rPr>
        <w:t>3</w:t>
      </w:r>
      <w:r w:rsidRPr="00E46390">
        <w:rPr>
          <w:rFonts w:ascii="宋体" w:hAnsi="宋体" w:cs="宋体" w:hint="eastAsia"/>
          <w:sz w:val="28"/>
          <w:szCs w:val="28"/>
        </w:rPr>
        <w:t>周内完成。</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第十条</w:t>
      </w:r>
      <w:r w:rsidRPr="00E46390">
        <w:rPr>
          <w:rFonts w:ascii="宋体" w:hAnsi="宋体" w:cs="宋体"/>
          <w:sz w:val="28"/>
          <w:szCs w:val="28"/>
        </w:rPr>
        <w:t xml:space="preserve">  </w:t>
      </w:r>
      <w:r w:rsidRPr="00E46390">
        <w:rPr>
          <w:rFonts w:ascii="宋体" w:hAnsi="宋体" w:cs="宋体" w:hint="eastAsia"/>
          <w:sz w:val="28"/>
          <w:szCs w:val="28"/>
        </w:rPr>
        <w:t>研究生助教、助管岗位公布后，经导师同意，研究生向设岗单位提出申请，参加聘任选拔；在导师签署意见及院（部）审批通过后，名单报研究生院医学部分院“三助”办公室备案。</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第十一条</w:t>
      </w:r>
      <w:r w:rsidRPr="00E46390">
        <w:rPr>
          <w:rFonts w:ascii="宋体" w:hAnsi="宋体" w:cs="宋体"/>
          <w:sz w:val="28"/>
          <w:szCs w:val="28"/>
        </w:rPr>
        <w:t xml:space="preserve">  </w:t>
      </w:r>
      <w:r w:rsidRPr="00E46390">
        <w:rPr>
          <w:rFonts w:ascii="宋体" w:hAnsi="宋体" w:cs="宋体" w:hint="eastAsia"/>
          <w:sz w:val="28"/>
          <w:szCs w:val="28"/>
        </w:rPr>
        <w:t>研究生助研岗位由研究生直接向设岗的导师或课题组提出申请，经导师或课题组负责人同意，院（部）同意，名单报科研处审批后，由研究生院医学部分院“三助”办公室备案。</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第十二条</w:t>
      </w:r>
      <w:r w:rsidRPr="00E46390">
        <w:rPr>
          <w:rFonts w:ascii="宋体" w:hAnsi="宋体" w:cs="宋体"/>
          <w:sz w:val="28"/>
          <w:szCs w:val="28"/>
        </w:rPr>
        <w:t xml:space="preserve">  </w:t>
      </w:r>
      <w:r w:rsidRPr="00E46390">
        <w:rPr>
          <w:rFonts w:ascii="宋体" w:hAnsi="宋体" w:cs="宋体" w:hint="eastAsia"/>
          <w:sz w:val="28"/>
          <w:szCs w:val="28"/>
        </w:rPr>
        <w:t>考试不及格或严重违反校纪校规的研究生原则上不能应聘研究生“三助”岗位。研究生上岗前要与设岗用人单位、导师或课题组签定聘任协议，明确岗位目标、工作量、职责等。</w:t>
      </w:r>
    </w:p>
    <w:p w:rsidR="005F0092" w:rsidRPr="00E46390" w:rsidRDefault="005F0092" w:rsidP="00551861">
      <w:pPr>
        <w:spacing w:line="480" w:lineRule="exact"/>
        <w:jc w:val="center"/>
        <w:rPr>
          <w:rFonts w:ascii="宋体"/>
          <w:b/>
          <w:bCs/>
          <w:sz w:val="28"/>
          <w:szCs w:val="28"/>
        </w:rPr>
      </w:pPr>
      <w:r w:rsidRPr="00E46390">
        <w:rPr>
          <w:rFonts w:ascii="宋体" w:hAnsi="宋体" w:cs="宋体" w:hint="eastAsia"/>
          <w:b/>
          <w:bCs/>
          <w:sz w:val="28"/>
          <w:szCs w:val="28"/>
        </w:rPr>
        <w:t>岗位经费管理</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第十三条</w:t>
      </w:r>
      <w:r w:rsidRPr="00E46390">
        <w:rPr>
          <w:rFonts w:ascii="宋体" w:hAnsi="宋体" w:cs="宋体"/>
          <w:sz w:val="28"/>
          <w:szCs w:val="28"/>
        </w:rPr>
        <w:t xml:space="preserve">  </w:t>
      </w:r>
      <w:r w:rsidRPr="00E46390">
        <w:rPr>
          <w:rFonts w:ascii="宋体" w:hAnsi="宋体" w:cs="宋体" w:hint="eastAsia"/>
          <w:sz w:val="28"/>
          <w:szCs w:val="28"/>
        </w:rPr>
        <w:t>研究生助教、助研岗位经申请获批准后，各院（部）需按月汇总研究生助教、助研岗位津贴发放情况至研究生院医学部分院“三助”办公室，分别经教育处或科研处审核后，由研究生院医学部分院报送计财处执行。研究生助管岗位津贴直接由设岗单位按月报送计财处。</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第十四条</w:t>
      </w:r>
      <w:r w:rsidRPr="00E46390">
        <w:rPr>
          <w:rFonts w:ascii="宋体" w:hAnsi="宋体" w:cs="宋体"/>
          <w:sz w:val="28"/>
          <w:szCs w:val="28"/>
        </w:rPr>
        <w:t xml:space="preserve">  </w:t>
      </w:r>
      <w:r w:rsidRPr="00E46390">
        <w:rPr>
          <w:rFonts w:ascii="宋体" w:hAnsi="宋体" w:cs="宋体" w:hint="eastAsia"/>
          <w:sz w:val="28"/>
          <w:szCs w:val="28"/>
        </w:rPr>
        <w:t>研究生“三助”岗位津贴原则上按聘岗计划协定由计财处每月定时发放。</w:t>
      </w:r>
    </w:p>
    <w:p w:rsidR="005F0092" w:rsidRPr="00E46390" w:rsidRDefault="005F0092" w:rsidP="00551861">
      <w:pPr>
        <w:spacing w:line="480" w:lineRule="exact"/>
        <w:jc w:val="center"/>
        <w:rPr>
          <w:rFonts w:ascii="宋体"/>
          <w:b/>
          <w:bCs/>
          <w:sz w:val="28"/>
          <w:szCs w:val="28"/>
        </w:rPr>
      </w:pPr>
      <w:r w:rsidRPr="00E46390">
        <w:rPr>
          <w:rFonts w:ascii="宋体" w:hAnsi="宋体" w:cs="宋体" w:hint="eastAsia"/>
          <w:b/>
          <w:bCs/>
          <w:sz w:val="28"/>
          <w:szCs w:val="28"/>
        </w:rPr>
        <w:t>岗位考核</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第十五条</w:t>
      </w:r>
      <w:r w:rsidRPr="00E46390">
        <w:rPr>
          <w:rFonts w:ascii="宋体" w:hAnsi="宋体" w:cs="宋体"/>
          <w:sz w:val="28"/>
          <w:szCs w:val="28"/>
        </w:rPr>
        <w:t xml:space="preserve">  </w:t>
      </w:r>
      <w:r w:rsidRPr="00E46390">
        <w:rPr>
          <w:rFonts w:ascii="宋体" w:hAnsi="宋体" w:cs="宋体" w:hint="eastAsia"/>
          <w:sz w:val="28"/>
          <w:szCs w:val="28"/>
        </w:rPr>
        <w:t>研究生“三助”岗位的考核原则上每学期一次，在研究生自评、导师（课题组负责人、主讲教师或行政主管老师）考评的基础上，由各院（部）按优秀、合格、不合格三个等级进行总评。岗位考核不合格的研究生原则上不再拥有继续应聘上岗的资格。</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第十六条</w:t>
      </w:r>
      <w:r w:rsidRPr="00E46390">
        <w:rPr>
          <w:rFonts w:ascii="宋体" w:hAnsi="宋体" w:cs="宋体"/>
          <w:sz w:val="28"/>
          <w:szCs w:val="28"/>
        </w:rPr>
        <w:t xml:space="preserve">  </w:t>
      </w:r>
      <w:r w:rsidRPr="00E46390">
        <w:rPr>
          <w:rFonts w:ascii="宋体" w:hAnsi="宋体" w:cs="宋体" w:hint="eastAsia"/>
          <w:sz w:val="28"/>
          <w:szCs w:val="28"/>
        </w:rPr>
        <w:t>研究生在读期间受聘“三助”岗位的情况也是研究生毕业考核，参评奖学金、奖励的重要内容。对不认真履行岗位工作职责的研究生，设岗用人单位、导师或课题组可以随时提出中止该研究生“三助”岗位的建议，报研究生“三助”办公室备案。</w:t>
      </w:r>
    </w:p>
    <w:p w:rsidR="005F0092" w:rsidRPr="00E46390" w:rsidRDefault="005F0092" w:rsidP="00551861">
      <w:pPr>
        <w:spacing w:line="480" w:lineRule="exact"/>
        <w:jc w:val="center"/>
        <w:rPr>
          <w:rFonts w:ascii="宋体"/>
          <w:b/>
          <w:bCs/>
          <w:sz w:val="28"/>
          <w:szCs w:val="28"/>
        </w:rPr>
      </w:pPr>
      <w:r w:rsidRPr="00E46390">
        <w:rPr>
          <w:rFonts w:ascii="宋体" w:hAnsi="宋体" w:cs="宋体" w:hint="eastAsia"/>
          <w:b/>
          <w:bCs/>
          <w:sz w:val="28"/>
          <w:szCs w:val="28"/>
        </w:rPr>
        <w:t>其他事项</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第十七条</w:t>
      </w:r>
      <w:r w:rsidRPr="00E46390">
        <w:rPr>
          <w:rFonts w:ascii="宋体" w:hAnsi="宋体" w:cs="宋体"/>
          <w:sz w:val="28"/>
          <w:szCs w:val="28"/>
        </w:rPr>
        <w:t xml:space="preserve">  </w:t>
      </w:r>
      <w:r w:rsidRPr="00E46390">
        <w:rPr>
          <w:rFonts w:ascii="宋体" w:hAnsi="宋体" w:cs="宋体" w:hint="eastAsia"/>
          <w:sz w:val="28"/>
          <w:szCs w:val="28"/>
        </w:rPr>
        <w:t>附属医院和教学医院研究生“三助”岗位的申请与聘任由各医院具体组织与协调，岗位津贴的报送、审核与发放由各医院统一管理，实施办法报研究生院医学部分院“三助”办公室备案。</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第十八条</w:t>
      </w:r>
      <w:r w:rsidRPr="00E46390">
        <w:rPr>
          <w:rFonts w:ascii="宋体" w:hAnsi="宋体" w:cs="宋体"/>
          <w:sz w:val="28"/>
          <w:szCs w:val="28"/>
        </w:rPr>
        <w:t xml:space="preserve">  </w:t>
      </w:r>
      <w:r w:rsidRPr="00E46390">
        <w:rPr>
          <w:rFonts w:ascii="宋体" w:hAnsi="宋体" w:cs="宋体" w:hint="eastAsia"/>
          <w:sz w:val="28"/>
          <w:szCs w:val="28"/>
        </w:rPr>
        <w:t>本办法经医学部</w:t>
      </w:r>
      <w:r w:rsidRPr="00E46390">
        <w:rPr>
          <w:rFonts w:ascii="宋体" w:hAnsi="宋体" w:cs="宋体"/>
          <w:sz w:val="28"/>
          <w:szCs w:val="28"/>
        </w:rPr>
        <w:t>2014</w:t>
      </w:r>
      <w:r w:rsidRPr="00E46390">
        <w:rPr>
          <w:rFonts w:ascii="宋体" w:hAnsi="宋体" w:cs="宋体" w:hint="eastAsia"/>
          <w:sz w:val="28"/>
          <w:szCs w:val="28"/>
        </w:rPr>
        <w:t>年</w:t>
      </w:r>
      <w:r w:rsidRPr="00E46390">
        <w:rPr>
          <w:rFonts w:ascii="宋体" w:hAnsi="宋体" w:cs="宋体"/>
          <w:sz w:val="28"/>
          <w:szCs w:val="28"/>
        </w:rPr>
        <w:t>7</w:t>
      </w:r>
      <w:r w:rsidRPr="00E46390">
        <w:rPr>
          <w:rFonts w:ascii="宋体" w:hAnsi="宋体" w:cs="宋体" w:hint="eastAsia"/>
          <w:sz w:val="28"/>
          <w:szCs w:val="28"/>
        </w:rPr>
        <w:t>月</w:t>
      </w:r>
      <w:r w:rsidRPr="00E46390">
        <w:rPr>
          <w:rFonts w:ascii="宋体" w:hAnsi="宋体" w:cs="宋体"/>
          <w:sz w:val="28"/>
          <w:szCs w:val="28"/>
        </w:rPr>
        <w:t>7</w:t>
      </w:r>
      <w:r w:rsidRPr="00E46390">
        <w:rPr>
          <w:rFonts w:ascii="宋体" w:hAnsi="宋体" w:cs="宋体" w:hint="eastAsia"/>
          <w:sz w:val="28"/>
          <w:szCs w:val="28"/>
        </w:rPr>
        <w:t>日第</w:t>
      </w:r>
      <w:r w:rsidRPr="00E46390">
        <w:rPr>
          <w:rFonts w:ascii="宋体" w:hAnsi="宋体" w:cs="宋体"/>
          <w:sz w:val="28"/>
          <w:szCs w:val="28"/>
        </w:rPr>
        <w:t>18</w:t>
      </w:r>
      <w:r w:rsidRPr="00E46390">
        <w:rPr>
          <w:rFonts w:ascii="宋体" w:hAnsi="宋体" w:cs="宋体" w:hint="eastAsia"/>
          <w:sz w:val="28"/>
          <w:szCs w:val="28"/>
        </w:rPr>
        <w:t>次部务办公会审议通过，自文件发布之日起生效，原《北京大学医学部关于设立研究生助研、助教和助管岗位及实行岗位津贴制度的实施办法（试行）》（北医</w:t>
      </w:r>
      <w:r w:rsidRPr="00E46390">
        <w:rPr>
          <w:rFonts w:ascii="宋体" w:hAnsi="宋体" w:cs="宋体"/>
          <w:sz w:val="28"/>
          <w:szCs w:val="28"/>
        </w:rPr>
        <w:t>[2005]</w:t>
      </w:r>
      <w:r w:rsidRPr="00E46390">
        <w:rPr>
          <w:rFonts w:ascii="宋体" w:hAnsi="宋体" w:cs="宋体" w:hint="eastAsia"/>
          <w:sz w:val="28"/>
          <w:szCs w:val="28"/>
        </w:rPr>
        <w:t>部研字</w:t>
      </w:r>
      <w:r w:rsidRPr="00E46390">
        <w:rPr>
          <w:rFonts w:ascii="宋体" w:hAnsi="宋体" w:cs="宋体"/>
          <w:sz w:val="28"/>
          <w:szCs w:val="28"/>
        </w:rPr>
        <w:t>14</w:t>
      </w:r>
      <w:r w:rsidRPr="00E46390">
        <w:rPr>
          <w:rFonts w:ascii="宋体" w:hAnsi="宋体" w:cs="宋体" w:hint="eastAsia"/>
          <w:sz w:val="28"/>
          <w:szCs w:val="28"/>
        </w:rPr>
        <w:t>号）自行废止。</w:t>
      </w:r>
    </w:p>
    <w:p w:rsidR="005F0092" w:rsidRPr="00E46390" w:rsidRDefault="005F0092" w:rsidP="00551861">
      <w:pPr>
        <w:spacing w:line="480" w:lineRule="exact"/>
        <w:rPr>
          <w:rFonts w:ascii="宋体"/>
          <w:sz w:val="28"/>
          <w:szCs w:val="28"/>
        </w:rPr>
      </w:pPr>
      <w:r w:rsidRPr="00E46390">
        <w:rPr>
          <w:rFonts w:ascii="宋体" w:hAnsi="宋体" w:cs="宋体" w:hint="eastAsia"/>
          <w:b/>
          <w:bCs/>
          <w:sz w:val="28"/>
          <w:szCs w:val="28"/>
        </w:rPr>
        <w:t>第十九条</w:t>
      </w:r>
      <w:r w:rsidRPr="00E46390">
        <w:rPr>
          <w:rFonts w:ascii="宋体" w:hAnsi="宋体" w:cs="宋体"/>
          <w:sz w:val="28"/>
          <w:szCs w:val="28"/>
        </w:rPr>
        <w:t xml:space="preserve">  </w:t>
      </w:r>
      <w:r w:rsidRPr="00E46390">
        <w:rPr>
          <w:rFonts w:ascii="宋体" w:hAnsi="宋体" w:cs="宋体" w:hint="eastAsia"/>
          <w:sz w:val="28"/>
          <w:szCs w:val="28"/>
        </w:rPr>
        <w:t>本办法施行期间医学部有权对办法中的规定进行修改。其他相关规定有与本办法相悖的，以本办法为准。具体事宜由研究生院医学部分院“三助”办公室负责解释。</w:t>
      </w:r>
    </w:p>
    <w:p w:rsidR="005F0092" w:rsidRPr="00E46390" w:rsidRDefault="005F0092" w:rsidP="00551861">
      <w:pPr>
        <w:spacing w:line="480" w:lineRule="exact"/>
        <w:rPr>
          <w:rFonts w:ascii="宋体"/>
          <w:sz w:val="28"/>
          <w:szCs w:val="28"/>
        </w:rPr>
      </w:pPr>
    </w:p>
    <w:sectPr w:rsidR="005F0092" w:rsidRPr="00E46390" w:rsidSect="001026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92" w:rsidRDefault="005F0092" w:rsidP="001B4FB5">
      <w:r>
        <w:separator/>
      </w:r>
    </w:p>
  </w:endnote>
  <w:endnote w:type="continuationSeparator" w:id="0">
    <w:p w:rsidR="005F0092" w:rsidRDefault="005F0092" w:rsidP="001B4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92" w:rsidRDefault="005F0092" w:rsidP="001B4FB5">
      <w:r>
        <w:separator/>
      </w:r>
    </w:p>
  </w:footnote>
  <w:footnote w:type="continuationSeparator" w:id="0">
    <w:p w:rsidR="005F0092" w:rsidRDefault="005F0092" w:rsidP="001B4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FB5"/>
    <w:rsid w:val="00025567"/>
    <w:rsid w:val="000327CD"/>
    <w:rsid w:val="0004137A"/>
    <w:rsid w:val="00062B9B"/>
    <w:rsid w:val="0008631E"/>
    <w:rsid w:val="0009511F"/>
    <w:rsid w:val="00097562"/>
    <w:rsid w:val="000B7F40"/>
    <w:rsid w:val="000F2E77"/>
    <w:rsid w:val="000F53CC"/>
    <w:rsid w:val="000F632B"/>
    <w:rsid w:val="001026F9"/>
    <w:rsid w:val="0010589A"/>
    <w:rsid w:val="00111177"/>
    <w:rsid w:val="00145CBC"/>
    <w:rsid w:val="001B2009"/>
    <w:rsid w:val="001B4FB5"/>
    <w:rsid w:val="001B5459"/>
    <w:rsid w:val="00203697"/>
    <w:rsid w:val="002178A0"/>
    <w:rsid w:val="002206AD"/>
    <w:rsid w:val="00234728"/>
    <w:rsid w:val="00244599"/>
    <w:rsid w:val="00253D4C"/>
    <w:rsid w:val="00255ED0"/>
    <w:rsid w:val="00275964"/>
    <w:rsid w:val="00296C39"/>
    <w:rsid w:val="002B099C"/>
    <w:rsid w:val="002E68EC"/>
    <w:rsid w:val="00316787"/>
    <w:rsid w:val="003245AC"/>
    <w:rsid w:val="00345DE6"/>
    <w:rsid w:val="00350197"/>
    <w:rsid w:val="0035302C"/>
    <w:rsid w:val="003903D4"/>
    <w:rsid w:val="003A36DC"/>
    <w:rsid w:val="003D3FE6"/>
    <w:rsid w:val="003E57A6"/>
    <w:rsid w:val="00403B46"/>
    <w:rsid w:val="00431411"/>
    <w:rsid w:val="004E19D4"/>
    <w:rsid w:val="004F2C8A"/>
    <w:rsid w:val="00527320"/>
    <w:rsid w:val="00543F82"/>
    <w:rsid w:val="005462EA"/>
    <w:rsid w:val="00551861"/>
    <w:rsid w:val="0059176D"/>
    <w:rsid w:val="005A06AF"/>
    <w:rsid w:val="005A7A48"/>
    <w:rsid w:val="005B2494"/>
    <w:rsid w:val="005F0092"/>
    <w:rsid w:val="00634118"/>
    <w:rsid w:val="00636629"/>
    <w:rsid w:val="006718BF"/>
    <w:rsid w:val="006742F2"/>
    <w:rsid w:val="00696CB2"/>
    <w:rsid w:val="006A1903"/>
    <w:rsid w:val="006A60CC"/>
    <w:rsid w:val="006B4AA7"/>
    <w:rsid w:val="006E1CC5"/>
    <w:rsid w:val="00722C6F"/>
    <w:rsid w:val="00751728"/>
    <w:rsid w:val="0075608A"/>
    <w:rsid w:val="00761D45"/>
    <w:rsid w:val="00765680"/>
    <w:rsid w:val="00794F17"/>
    <w:rsid w:val="007A3B59"/>
    <w:rsid w:val="007A44DC"/>
    <w:rsid w:val="007A79B7"/>
    <w:rsid w:val="007D0679"/>
    <w:rsid w:val="007E4238"/>
    <w:rsid w:val="007E58C0"/>
    <w:rsid w:val="0082029E"/>
    <w:rsid w:val="0086519F"/>
    <w:rsid w:val="0089376F"/>
    <w:rsid w:val="008A16B3"/>
    <w:rsid w:val="008A2FDC"/>
    <w:rsid w:val="008B2074"/>
    <w:rsid w:val="008B4744"/>
    <w:rsid w:val="008C4B39"/>
    <w:rsid w:val="008D7B8C"/>
    <w:rsid w:val="008E016A"/>
    <w:rsid w:val="008E5BC3"/>
    <w:rsid w:val="00923BFC"/>
    <w:rsid w:val="00935E63"/>
    <w:rsid w:val="0095203E"/>
    <w:rsid w:val="00973346"/>
    <w:rsid w:val="0097368E"/>
    <w:rsid w:val="00980858"/>
    <w:rsid w:val="00993F5F"/>
    <w:rsid w:val="00994386"/>
    <w:rsid w:val="009973B2"/>
    <w:rsid w:val="009B0948"/>
    <w:rsid w:val="009D3D56"/>
    <w:rsid w:val="00A05E20"/>
    <w:rsid w:val="00A16C5D"/>
    <w:rsid w:val="00A20EFC"/>
    <w:rsid w:val="00A223BC"/>
    <w:rsid w:val="00A62DAD"/>
    <w:rsid w:val="00A67CCC"/>
    <w:rsid w:val="00A70D60"/>
    <w:rsid w:val="00A72A3F"/>
    <w:rsid w:val="00A76C4D"/>
    <w:rsid w:val="00A90B8C"/>
    <w:rsid w:val="00AA5769"/>
    <w:rsid w:val="00AA6584"/>
    <w:rsid w:val="00AA6B70"/>
    <w:rsid w:val="00AB0B1E"/>
    <w:rsid w:val="00AE0395"/>
    <w:rsid w:val="00AF4448"/>
    <w:rsid w:val="00B452FA"/>
    <w:rsid w:val="00B90A38"/>
    <w:rsid w:val="00BB4285"/>
    <w:rsid w:val="00BB6C67"/>
    <w:rsid w:val="00C355FA"/>
    <w:rsid w:val="00C41BDC"/>
    <w:rsid w:val="00C448B5"/>
    <w:rsid w:val="00C46FC0"/>
    <w:rsid w:val="00C52F87"/>
    <w:rsid w:val="00C674FE"/>
    <w:rsid w:val="00C73818"/>
    <w:rsid w:val="00C77350"/>
    <w:rsid w:val="00C831D2"/>
    <w:rsid w:val="00C868F3"/>
    <w:rsid w:val="00C87269"/>
    <w:rsid w:val="00CB254C"/>
    <w:rsid w:val="00CC0A05"/>
    <w:rsid w:val="00CC2636"/>
    <w:rsid w:val="00CC7F5E"/>
    <w:rsid w:val="00CD59BA"/>
    <w:rsid w:val="00D2625C"/>
    <w:rsid w:val="00D36884"/>
    <w:rsid w:val="00D55D23"/>
    <w:rsid w:val="00D61D1A"/>
    <w:rsid w:val="00D635A6"/>
    <w:rsid w:val="00D75124"/>
    <w:rsid w:val="00DA19A9"/>
    <w:rsid w:val="00DB7DEF"/>
    <w:rsid w:val="00DC2B06"/>
    <w:rsid w:val="00DC5D9D"/>
    <w:rsid w:val="00DE1203"/>
    <w:rsid w:val="00DE3D88"/>
    <w:rsid w:val="00E051F8"/>
    <w:rsid w:val="00E14DBE"/>
    <w:rsid w:val="00E35B6E"/>
    <w:rsid w:val="00E46390"/>
    <w:rsid w:val="00E618B9"/>
    <w:rsid w:val="00E7053B"/>
    <w:rsid w:val="00E74BFB"/>
    <w:rsid w:val="00EB56AD"/>
    <w:rsid w:val="00EC5EBE"/>
    <w:rsid w:val="00EE7425"/>
    <w:rsid w:val="00EF2AC9"/>
    <w:rsid w:val="00F22CCC"/>
    <w:rsid w:val="00F43BA4"/>
    <w:rsid w:val="00F46BBC"/>
    <w:rsid w:val="00F5427A"/>
    <w:rsid w:val="00F67704"/>
    <w:rsid w:val="00F726D9"/>
    <w:rsid w:val="00F747B0"/>
    <w:rsid w:val="00F7694D"/>
    <w:rsid w:val="00F92DC2"/>
    <w:rsid w:val="00F9349A"/>
    <w:rsid w:val="00FB020A"/>
    <w:rsid w:val="00FB3A06"/>
    <w:rsid w:val="00FB7339"/>
    <w:rsid w:val="00FC1075"/>
    <w:rsid w:val="00FC3E23"/>
    <w:rsid w:val="00FE5C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B5"/>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1B4FB5"/>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4FB5"/>
    <w:rPr>
      <w:rFonts w:ascii="Times New Roman" w:eastAsia="宋体" w:hAnsi="Times New Roman" w:cs="Times New Roman"/>
      <w:b/>
      <w:bCs/>
      <w:kern w:val="44"/>
      <w:sz w:val="44"/>
      <w:szCs w:val="44"/>
    </w:rPr>
  </w:style>
  <w:style w:type="paragraph" w:styleId="Header">
    <w:name w:val="header"/>
    <w:basedOn w:val="Normal"/>
    <w:link w:val="HeaderChar"/>
    <w:uiPriority w:val="99"/>
    <w:semiHidden/>
    <w:rsid w:val="001B4FB5"/>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1B4FB5"/>
    <w:rPr>
      <w:sz w:val="18"/>
      <w:szCs w:val="18"/>
    </w:rPr>
  </w:style>
  <w:style w:type="paragraph" w:styleId="Footer">
    <w:name w:val="footer"/>
    <w:basedOn w:val="Normal"/>
    <w:link w:val="FooterChar"/>
    <w:uiPriority w:val="99"/>
    <w:semiHidden/>
    <w:rsid w:val="001B4FB5"/>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1B4FB5"/>
    <w:rPr>
      <w:sz w:val="18"/>
      <w:szCs w:val="18"/>
    </w:rPr>
  </w:style>
  <w:style w:type="paragraph" w:styleId="ListParagraph">
    <w:name w:val="List Paragraph"/>
    <w:basedOn w:val="Normal"/>
    <w:uiPriority w:val="99"/>
    <w:qFormat/>
    <w:rsid w:val="0075608A"/>
    <w:pPr>
      <w:ind w:firstLineChars="200" w:firstLine="420"/>
    </w:pPr>
  </w:style>
  <w:style w:type="paragraph" w:styleId="BalloonText">
    <w:name w:val="Balloon Text"/>
    <w:basedOn w:val="Normal"/>
    <w:link w:val="BalloonTextChar"/>
    <w:uiPriority w:val="99"/>
    <w:semiHidden/>
    <w:rsid w:val="0075608A"/>
    <w:rPr>
      <w:sz w:val="18"/>
      <w:szCs w:val="18"/>
    </w:rPr>
  </w:style>
  <w:style w:type="character" w:customStyle="1" w:styleId="BalloonTextChar">
    <w:name w:val="Balloon Text Char"/>
    <w:basedOn w:val="DefaultParagraphFont"/>
    <w:link w:val="BalloonText"/>
    <w:uiPriority w:val="99"/>
    <w:semiHidden/>
    <w:locked/>
    <w:rsid w:val="007560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347</Words>
  <Characters>1984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关于下发《北京大学医学部关于设立研究生助研、助教</dc:title>
  <dc:subject/>
  <dc:creator>微软用户</dc:creator>
  <cp:keywords/>
  <dc:description/>
  <cp:lastModifiedBy>微软用户</cp:lastModifiedBy>
  <cp:revision>4</cp:revision>
  <cp:lastPrinted>2014-07-08T01:24:00Z</cp:lastPrinted>
  <dcterms:created xsi:type="dcterms:W3CDTF">2014-07-08T08:23:00Z</dcterms:created>
  <dcterms:modified xsi:type="dcterms:W3CDTF">2014-07-08T08:24:00Z</dcterms:modified>
</cp:coreProperties>
</file>