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jc w:val="center"/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关于我们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名字起源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 xml:space="preserve">    据晋代葛洪所著《神仙传》记载：三国时期东吴有位叫董奉的名医，他医术精湛，长年隐居深山，为人治病却不收报酬，凡患重病被他治愈者只需在其宅边、园内栽下5棵杏树。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/>
          <w:sz w:val="18"/>
          <w:szCs w:val="18"/>
        </w:rPr>
        <w:t xml:space="preserve">    光阴荏苒，栽下的杏树也愈来愈多。到了收获季节，只见红杏竞秀、压弯枝头。董奉便在茂密的杏树林中建一间草屋，对前来买杏的人不收钱币，而以谷子交换。董奉用杏换来的谷子年年堆满仓，他用这些谷子救济贫困百姓和路过该地缺少盘缠的人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企业文化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我们的口号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（</w:t>
      </w:r>
      <w:r>
        <w:rPr>
          <w:rFonts w:ascii="微软雅黑" w:hAnsi="微软雅黑" w:eastAsia="微软雅黑" w:cs="微软雅黑"/>
          <w:kern w:val="0"/>
          <w:sz w:val="22"/>
          <w:szCs w:val="22"/>
        </w:rPr>
        <w:t>Mantra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）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让行医更轻松（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Empower physicians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）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我们的梦想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（</w:t>
      </w:r>
      <w:r>
        <w:rPr>
          <w:rFonts w:ascii="微软雅黑" w:hAnsi="微软雅黑" w:eastAsia="微软雅黑" w:cs="微软雅黑"/>
          <w:kern w:val="0"/>
          <w:sz w:val="22"/>
          <w:szCs w:val="22"/>
        </w:rPr>
        <w:t>Vision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）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在生老病死的过程中，医生扮演着至关重要的角色。他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/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她迎接我们的到来，守护我们的成长，抚慰我们的病痛，护送我们离开。医生是一份科学与人文相结合的职业。怀着对生命的敬畏，我们崇敬所有勇于承担、认真实践这份职业的人。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医生的工作精细、复杂而且繁琐；每一个步骤，都可能生死相关。我们愿尽所能，利用互联网技术为医生解决问题、提高效率、增加产出。因为我们深知，只有高效的医生，才能最好地救治病人。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杏树林希望为医生创造如同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听诊器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那样的软件工具，帮助医生更有效地工作，帮助病人得到更好的诊治。我们希望促成更加开放、协作、互敬的医患关系，让医生更有力，让患者更安心。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我们的使命宣言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（</w:t>
      </w:r>
      <w:r>
        <w:rPr>
          <w:rFonts w:ascii="微软雅黑" w:hAnsi="微软雅黑" w:eastAsia="微软雅黑" w:cs="微软雅黑"/>
          <w:kern w:val="0"/>
          <w:sz w:val="22"/>
          <w:szCs w:val="22"/>
        </w:rPr>
        <w:t>Mission Statement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）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为中国数百万医生服务，为他们提供移动互联网解决方案，帮助他们在对患者的医疗服务和其他日常工作中提高效率、改善质量、增加产出。</w:t>
      </w:r>
    </w:p>
    <w:p>
      <w:pPr>
        <w:numPr>
          <w:ilvl w:val="0"/>
          <w:numId w:val="2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我们的价值观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（</w:t>
      </w:r>
      <w:r>
        <w:rPr>
          <w:rFonts w:ascii="微软雅黑" w:hAnsi="微软雅黑" w:eastAsia="微软雅黑" w:cs="微软雅黑"/>
          <w:kern w:val="0"/>
          <w:sz w:val="22"/>
          <w:szCs w:val="22"/>
        </w:rPr>
        <w:t>Values</w:t>
      </w:r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t>）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Empower others：服务他人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我们的使命在于“让行医更轻松”。我们的价值体现在多大程度上帮助了医生，个人的价值体现在多大程度上服务了别人。服务别人是我们实现自我价值的唯一方式，也是让这个世界更美好的最好方式。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 xml:space="preserve">Take ownership/responsibility: 敢于承担 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我们喜欢向前一步、承担责任的同事。承担责任意味着积极的思考，意味着“办法总比困难多”，意味着“我要为结果负责”。承担责任的人是改变者、推动者、领导者，是我们事业的中坚力量！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pursuit excellence：追求卓越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我们喜欢究根究底、小步快跑、总结提高，我们做事不浅尝辄止、机械重复。我们不断尝试更好的方法，提高水平线，对质量卓越的追求永无止境。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challenge ourselves：挑战自己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我们喜欢挑战自己，走出个人的“舒适区”。我们喜欢平等地沟通和反馈，从不惧怕别人的质疑。我们把问题和挑战看作是自我提高的机遇。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hunger to learn：求知若渴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我们欣赏有好奇心的人。我们深信“三人行必有我师”，愿意谦虚地向别人学习，也愿意分享我们的知识。不断地学习和成长即是过程，也是目的。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meaningful innovation：解决问题的创新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我们喜欢有不一样的想法，做不一样的事；不想人云亦云、亦步亦趋。我们愿意为解决重要的问题去冒险、去创新。</w:t>
      </w:r>
    </w:p>
    <w:p>
      <w:pPr>
        <w:widowControl/>
        <w:autoSpaceDE w:val="0"/>
        <w:autoSpaceDN w:val="0"/>
        <w:adjustRightInd w:val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公司博客：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B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log.xingshulin.com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ascii="微软雅黑" w:hAnsi="微软雅黑" w:eastAsia="微软雅黑" w:cs="微软雅黑"/>
          <w:kern w:val="0"/>
          <w:sz w:val="18"/>
          <w:szCs w:val="18"/>
        </w:rPr>
        <w:t>公司技术博客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：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http://blog.csdn.net/xsl_bj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ascii="微软雅黑" w:hAnsi="微软雅黑" w:eastAsia="微软雅黑" w:cs="微软雅黑"/>
          <w:kern w:val="0"/>
          <w:sz w:val="18"/>
          <w:szCs w:val="18"/>
        </w:rPr>
        <w:t>公司技术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 xml:space="preserve">github: 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https://github.com/xingshulin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技术开放空间：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246078103</w:t>
      </w: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（QQ</w:t>
      </w:r>
      <w:r>
        <w:rPr>
          <w:rFonts w:ascii="微软雅黑" w:hAnsi="微软雅黑" w:eastAsia="微软雅黑" w:cs="微软雅黑"/>
          <w:kern w:val="0"/>
          <w:sz w:val="18"/>
          <w:szCs w:val="18"/>
        </w:rPr>
        <w:t>）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</w:p>
    <w:p>
      <w:pPr>
        <w:widowControl/>
        <w:autoSpaceDE w:val="0"/>
        <w:autoSpaceDN w:val="0"/>
        <w:adjustRightInd w:val="0"/>
        <w:jc w:val="left"/>
        <w:rPr>
          <w:rFonts w:hint="eastAsia" w:ascii="微软雅黑" w:hAnsi="微软雅黑" w:eastAsia="微软雅黑" w:cs="微软雅黑"/>
          <w:kern w:val="0"/>
          <w:sz w:val="18"/>
          <w:szCs w:val="18"/>
        </w:rPr>
      </w:pPr>
      <w:r>
        <w:rPr>
          <w:rFonts w:hint="eastAsia" w:ascii="微软雅黑" w:hAnsi="微软雅黑" w:eastAsia="微软雅黑" w:cs="微软雅黑"/>
          <w:kern w:val="0"/>
          <w:sz w:val="18"/>
          <w:szCs w:val="18"/>
        </w:rPr>
        <w:t>期待和您一起共建杏树林，让每个医生都能工作更轻松、更愉快~</w:t>
      </w:r>
    </w:p>
    <w:p>
      <w:pPr>
        <w:widowControl/>
        <w:autoSpaceDE w:val="0"/>
        <w:autoSpaceDN w:val="0"/>
        <w:adjustRightInd w:val="0"/>
        <w:jc w:val="left"/>
        <w:rPr>
          <w:rFonts w:ascii="微软雅黑" w:hAnsi="微软雅黑" w:eastAsia="微软雅黑" w:cs="微软雅黑"/>
          <w:kern w:val="0"/>
          <w:sz w:val="18"/>
          <w:szCs w:val="18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发展历程</w:t>
      </w:r>
    </w:p>
    <w:p>
      <w:pPr>
        <w:rPr>
          <w:rFonts w:ascii="微软雅黑" w:hAnsi="微软雅黑" w:eastAsia="微软雅黑" w:cs="微软雅黑"/>
          <w:b/>
          <w:bCs/>
          <w:sz w:val="44"/>
          <w:szCs w:val="44"/>
        </w:rPr>
      </w:pPr>
      <w:bookmarkStart w:id="0" w:name="_GoBack"/>
      <w:r>
        <w:rPr>
          <w:rFonts w:hint="eastAsia" w:ascii="微软雅黑" w:hAnsi="微软雅黑" w:eastAsia="微软雅黑" w:cs="微软雅黑"/>
          <w:kern w:val="0"/>
          <w:sz w:val="22"/>
          <w:szCs w:val="22"/>
        </w:rPr>
        <w:drawing>
          <wp:inline distT="0" distB="0" distL="0" distR="0">
            <wp:extent cx="5270500" cy="2728595"/>
            <wp:effectExtent l="0" t="0" r="635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杏树林管理团队</w:t>
      </w:r>
    </w:p>
    <w:p>
      <w:pPr>
        <w:pStyle w:val="2"/>
        <w:widowControl/>
        <w:pBdr>
          <w:bottom w:val="dotted" w:color="BAC6D8" w:sz="6" w:space="0"/>
        </w:pBdr>
        <w:shd w:val="clear" w:color="auto" w:fill="FFFFFF"/>
        <w:spacing w:beforeAutospacing="0" w:after="105" w:afterAutospacing="0" w:line="420" w:lineRule="atLeast"/>
        <w:rPr>
          <w:rFonts w:hint="default"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sz w:val="16"/>
          <w:szCs w:val="16"/>
          <w:shd w:val="clear" w:color="auto" w:fill="FFFFFF"/>
        </w:rPr>
        <w:t xml:space="preserve">张遇升：首席执行官 </w:t>
      </w:r>
    </w:p>
    <w:p>
      <w:pPr>
        <w:pStyle w:val="6"/>
        <w:widowControl/>
        <w:spacing w:beforeAutospacing="0" w:after="210" w:afterAutospacing="0" w:line="315" w:lineRule="atLeast"/>
        <w:rPr>
          <w:rFonts w:ascii="微软雅黑" w:hAnsi="微软雅黑" w:eastAsia="微软雅黑" w:cs="微软雅黑"/>
          <w:sz w:val="16"/>
          <w:szCs w:val="16"/>
        </w:rPr>
      </w:pPr>
      <w:r>
        <w:rPr>
          <w:rFonts w:hint="eastAsia" w:ascii="微软雅黑" w:hAnsi="微软雅黑" w:eastAsia="微软雅黑" w:cs="微软雅黑"/>
          <w:sz w:val="16"/>
          <w:szCs w:val="16"/>
          <w:shd w:val="clear" w:color="auto" w:fill="FFFFFF"/>
        </w:rPr>
        <w:t>张遇升，医学博士，公共卫生/工商管理硕士，杏树林信息技术（北京）有限公司创始人兼CEO。杏树林是一家专注于为医生提供临床移动应用的创业公司，旨在“让行医更轻松”。张博士毕业于北京大学，北京协和医学院和美国约翰•霍普金斯大学，分别获临床医学博士（MD），公共卫生硕士（MPH）和工商管理硕士（MBA）学位。他是霍普金斯Sommer学者奖学金的获得者。创立杏树林之前，他曾在美国一家医疗大数据公司和一家世界500强医疗保险集团就职。</w:t>
      </w:r>
    </w:p>
    <w:p>
      <w:pPr>
        <w:pStyle w:val="2"/>
        <w:widowControl/>
        <w:pBdr>
          <w:bottom w:val="dotted" w:color="BAC6D8" w:sz="6" w:space="0"/>
        </w:pBdr>
        <w:shd w:val="clear" w:color="auto" w:fill="FFFFFF"/>
        <w:spacing w:beforeAutospacing="0" w:after="105" w:afterAutospacing="0" w:line="420" w:lineRule="atLeast"/>
        <w:rPr>
          <w:rFonts w:hint="default"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sz w:val="16"/>
          <w:szCs w:val="16"/>
          <w:shd w:val="clear" w:color="auto" w:fill="FFFFFF"/>
        </w:rPr>
        <w:t>刘辰辉：首席运营官</w:t>
      </w:r>
    </w:p>
    <w:p>
      <w:pPr>
        <w:pStyle w:val="6"/>
        <w:widowControl/>
        <w:spacing w:beforeAutospacing="0" w:after="210" w:afterAutospacing="0" w:line="315" w:lineRule="atLeast"/>
        <w:rPr>
          <w:rFonts w:ascii="微软雅黑" w:hAnsi="微软雅黑" w:eastAsia="微软雅黑" w:cs="微软雅黑"/>
          <w:sz w:val="16"/>
          <w:szCs w:val="16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16"/>
          <w:szCs w:val="16"/>
          <w:shd w:val="clear" w:color="auto" w:fill="FFFFFF"/>
        </w:rPr>
        <w:t>刘辰辉，医学博士，公共卫生硕士，杏树林信息技术（北京）有限公司联合创始人兼COO。刘博士毕业于清华大学，北京协和医学院和哈佛大学，分别获临床医学博士（MD）和公共卫生硕士（MPH）。她曾在哈佛大学卫生政策系从事医疗体制改革方面的博士后研究。</w:t>
      </w:r>
    </w:p>
    <w:p>
      <w:pPr>
        <w:pStyle w:val="2"/>
        <w:widowControl/>
        <w:pBdr>
          <w:bottom w:val="dotted" w:color="BAC6D8" w:sz="6" w:space="0"/>
        </w:pBdr>
        <w:shd w:val="clear" w:color="auto" w:fill="FFFFFF"/>
        <w:spacing w:beforeAutospacing="0" w:after="105" w:afterAutospacing="0" w:line="420" w:lineRule="atLeast"/>
        <w:rPr>
          <w:rFonts w:hint="default"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sz w:val="16"/>
          <w:szCs w:val="16"/>
          <w:shd w:val="clear" w:color="auto" w:fill="FFFFFF"/>
        </w:rPr>
        <w:t>王哲：首席技术官</w:t>
      </w:r>
    </w:p>
    <w:p>
      <w:pPr>
        <w:pStyle w:val="6"/>
        <w:widowControl/>
        <w:spacing w:beforeAutospacing="0" w:after="210" w:afterAutospacing="0" w:line="315" w:lineRule="atLeast"/>
        <w:rPr>
          <w:rFonts w:ascii="微软雅黑" w:hAnsi="微软雅黑" w:eastAsia="微软雅黑" w:cs="微软雅黑"/>
          <w:sz w:val="16"/>
          <w:szCs w:val="16"/>
          <w:shd w:val="clear" w:color="auto" w:fill="FFFFFF"/>
        </w:rPr>
      </w:pPr>
      <w:r>
        <w:rPr>
          <w:rFonts w:hint="eastAsia" w:ascii="微软雅黑" w:hAnsi="微软雅黑" w:eastAsia="微软雅黑" w:cs="微软雅黑"/>
          <w:sz w:val="16"/>
          <w:szCs w:val="16"/>
          <w:shd w:val="clear" w:color="auto" w:fill="FFFFFF"/>
        </w:rPr>
        <w:t>王哲，英国约克大学软件硕士，曾先后供职于微软（中国）研发中心，Lattice Voice（英国）有限公司和思特沃克（北京）软件有限公司。一直从事于现代移动互联网系统相关前沿工作，包括产品的设计，前后台系统的架构以及大数据处理与分析等，涉及的业务领域包括金融、物流、电信和医疗等，技术平台领域涵盖移动，云计算和O2O 等。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薪酬福利</w:t>
      </w:r>
    </w:p>
    <w:p>
      <w:pPr>
        <w:rPr>
          <w:rFonts w:ascii="微软雅黑" w:hAnsi="微软雅黑" w:eastAsia="微软雅黑" w:cs="微软雅黑"/>
          <w:sz w:val="18"/>
          <w:szCs w:val="28"/>
        </w:rPr>
      </w:pPr>
      <w:r>
        <w:rPr>
          <w:rFonts w:hint="eastAsia" w:ascii="微软雅黑" w:hAnsi="微软雅黑" w:eastAsia="微软雅黑" w:cs="微软雅黑"/>
          <w:sz w:val="18"/>
          <w:szCs w:val="28"/>
        </w:rPr>
        <w:t xml:space="preserve">    </w:t>
      </w:r>
      <w:r>
        <w:rPr>
          <w:rFonts w:ascii="微软雅黑" w:hAnsi="微软雅黑" w:eastAsia="微软雅黑" w:cs="微软雅黑"/>
          <w:sz w:val="18"/>
          <w:szCs w:val="28"/>
        </w:rPr>
        <w:t>公司一直秉承员工为企业的第一财富的理念，并致力于为员工提供舒适的工作环境和有竞争力的薪酬福利待遇，努力打造最健康的互联网公司。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 xml:space="preserve">    </w:t>
      </w:r>
      <w:r>
        <w:rPr>
          <w:rFonts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>下面，让我们看看杏树林薪酬福利基本情况吧~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t xml:space="preserve"> 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</w:pPr>
      <w:r>
        <w:rPr>
          <w:rFonts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>1、就餐问题：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t>什么饿了么、到家美食汇、美团外买都靠边站！只要你愿意，一日三餐都可以在公司吃，而且干净卫生、营养丰富。平时还有丰富水果、零食、饮料，妈妈再也不用担心你吃饭的问题啦。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</w:pPr>
      <w:r>
        <w:rPr>
          <w:rFonts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>2、考勤和假期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t>：如果你不愿意做赶点儿上班族，那杏树林绝对合适你。我们早9点到10点之间到岗就可以，做满8小时就可以回家啦啦啦~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</w:rPr>
      </w:pPr>
      <w:r>
        <w:rPr>
          <w:rFonts w:ascii="微软雅黑" w:hAnsi="微软雅黑" w:eastAsia="微软雅黑" w:cs="微软雅黑"/>
          <w:color w:val="3E3E3E"/>
          <w:sz w:val="18"/>
          <w:szCs w:val="28"/>
        </w:rPr>
        <w:t>除法定节假日外，还有年假、带薪病假、婚假、丧假、产假、陪产假、哺乳假等相关假期。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</w:pPr>
      <w:r>
        <w:rPr>
          <w:rFonts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>3、社会保险：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t>我们为员工提供完善的保障计划，包括国家法定的养老保险、医疗保险、工伤保险、失业保险、生育保险及住房公积金。亲切的HR美女MM会帮助大家进行相关费用的报销和理赔。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</w:pPr>
      <w:r>
        <w:rPr>
          <w:rFonts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>4、健康保障：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t>除社会保险外，我们还为大家购买了补充医疗保险和提供其他就诊服务，并有内部医疗专家供您咨询，每年还会统一组织免费体检，让您没有后顾之忧。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</w:pPr>
      <w:r>
        <w:rPr>
          <w:rFonts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>5、员工生活：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t>杏树林每年会组织一到两次出游活动，山顶、海边、滑雪场都留下过我们的欢声笑语。同时杏树林的每位员工都拥有自己的活动经费，用于部门员工组织活动。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br w:type="textWrapping"/>
      </w:r>
      <w:r>
        <w:rPr>
          <w:rFonts w:ascii="微软雅黑" w:hAnsi="微软雅黑" w:eastAsia="微软雅黑" w:cs="微软雅黑"/>
          <w:b/>
          <w:color w:val="3E3E3E"/>
          <w:sz w:val="18"/>
          <w:szCs w:val="28"/>
          <w:shd w:val="clear" w:color="auto" w:fill="FFFFFF"/>
        </w:rPr>
        <w:t>6、健身活动：</w:t>
      </w:r>
      <w:r>
        <w:rPr>
          <w:rFonts w:ascii="微软雅黑" w:hAnsi="微软雅黑" w:eastAsia="微软雅黑" w:cs="微软雅黑"/>
          <w:color w:val="3E3E3E"/>
          <w:sz w:val="18"/>
          <w:szCs w:val="28"/>
          <w:shd w:val="clear" w:color="auto" w:fill="FFFFFF"/>
        </w:rPr>
        <w:t>如果您热爱篮球、羽毛球等运动，您会在杏树林找到很多志同道合的伙伴，享受运动给您带来的乐趣！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</w:rPr>
      </w:pPr>
      <w:r>
        <w:rPr>
          <w:rFonts w:ascii="微软雅黑" w:hAnsi="微软雅黑" w:eastAsia="微软雅黑" w:cs="微软雅黑"/>
          <w:b/>
          <w:color w:val="3E3E3E"/>
          <w:sz w:val="18"/>
          <w:szCs w:val="28"/>
        </w:rPr>
        <w:t>7、薪酬激励：</w:t>
      </w:r>
      <w:r>
        <w:rPr>
          <w:rFonts w:ascii="微软雅黑" w:hAnsi="微软雅黑" w:eastAsia="微软雅黑" w:cs="微软雅黑"/>
          <w:color w:val="3E3E3E"/>
          <w:sz w:val="18"/>
          <w:szCs w:val="28"/>
        </w:rPr>
        <w:t>我们根据员工的岗位为员工提供具</w:t>
      </w:r>
      <w:r>
        <w:rPr>
          <w:rFonts w:ascii="微软雅黑" w:hAnsi="微软雅黑" w:eastAsia="微软雅黑" w:cs="微软雅黑"/>
          <w:b/>
          <w:color w:val="3E3E3E"/>
          <w:sz w:val="18"/>
          <w:szCs w:val="28"/>
        </w:rPr>
        <w:t>有市场竞争力的固定工资</w:t>
      </w:r>
      <w:r>
        <w:rPr>
          <w:rFonts w:ascii="微软雅黑" w:hAnsi="微软雅黑" w:eastAsia="微软雅黑" w:cs="微软雅黑"/>
          <w:color w:val="3E3E3E"/>
          <w:sz w:val="18"/>
          <w:szCs w:val="28"/>
        </w:rPr>
        <w:t>，并在每年根据最新市场趋势、员工的薪酬水平以及绩效水平进行综合的薪酬调整。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</w:rPr>
      </w:pPr>
      <w:r>
        <w:rPr>
          <w:rFonts w:hint="eastAsia" w:ascii="微软雅黑" w:hAnsi="微软雅黑" w:eastAsia="微软雅黑" w:cs="微软雅黑"/>
          <w:color w:val="3E3E3E"/>
          <w:sz w:val="18"/>
          <w:szCs w:val="28"/>
        </w:rPr>
        <w:t xml:space="preserve">    </w:t>
      </w:r>
      <w:r>
        <w:rPr>
          <w:rFonts w:ascii="微软雅黑" w:hAnsi="微软雅黑" w:eastAsia="微软雅黑" w:cs="微软雅黑"/>
          <w:color w:val="3E3E3E"/>
          <w:sz w:val="18"/>
          <w:szCs w:val="28"/>
        </w:rPr>
        <w:t>为了感谢大家一来年的贡献，根据本人当年在公司的服务时间以及业绩表现，为员工提供</w:t>
      </w:r>
      <w:r>
        <w:rPr>
          <w:rFonts w:ascii="微软雅黑" w:hAnsi="微软雅黑" w:eastAsia="微软雅黑" w:cs="微软雅黑"/>
          <w:b/>
          <w:color w:val="3E3E3E"/>
          <w:sz w:val="18"/>
          <w:szCs w:val="28"/>
        </w:rPr>
        <w:t>年度奖金</w:t>
      </w:r>
      <w:r>
        <w:rPr>
          <w:rFonts w:ascii="微软雅黑" w:hAnsi="微软雅黑" w:eastAsia="微软雅黑" w:cs="微软雅黑"/>
          <w:color w:val="3E3E3E"/>
          <w:sz w:val="18"/>
          <w:szCs w:val="28"/>
        </w:rPr>
        <w:t>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</w:rPr>
      </w:pPr>
      <w:r>
        <w:rPr>
          <w:rFonts w:hint="eastAsia" w:ascii="微软雅黑" w:hAnsi="微软雅黑" w:eastAsia="微软雅黑" w:cs="微软雅黑"/>
          <w:color w:val="3E3E3E"/>
          <w:sz w:val="18"/>
          <w:szCs w:val="28"/>
        </w:rPr>
        <w:t xml:space="preserve">    </w:t>
      </w:r>
      <w:r>
        <w:rPr>
          <w:rFonts w:ascii="微软雅黑" w:hAnsi="微软雅黑" w:eastAsia="微软雅黑" w:cs="微软雅黑"/>
          <w:color w:val="3E3E3E"/>
          <w:sz w:val="18"/>
          <w:szCs w:val="28"/>
        </w:rPr>
        <w:t>每一季度结束后，我们会根据公司整体业绩和对应岗位员工绩效表现提供</w:t>
      </w:r>
      <w:r>
        <w:rPr>
          <w:rFonts w:ascii="微软雅黑" w:hAnsi="微软雅黑" w:eastAsia="微软雅黑" w:cs="微软雅黑"/>
          <w:b/>
          <w:color w:val="3E3E3E"/>
          <w:sz w:val="18"/>
          <w:szCs w:val="28"/>
        </w:rPr>
        <w:t>季度绩效奖金</w:t>
      </w:r>
      <w:r>
        <w:rPr>
          <w:rFonts w:ascii="微软雅黑" w:hAnsi="微软雅黑" w:eastAsia="微软雅黑" w:cs="微软雅黑"/>
          <w:color w:val="3E3E3E"/>
          <w:sz w:val="18"/>
          <w:szCs w:val="28"/>
        </w:rPr>
        <w:t>。绩效奖金与员工绩效和贡献紧密联系，体现与公司与员工同成长、共分享的理念。</w:t>
      </w:r>
    </w:p>
    <w:p>
      <w:pPr>
        <w:rPr>
          <w:rFonts w:ascii="微软雅黑" w:hAnsi="微软雅黑" w:eastAsia="微软雅黑" w:cs="微软雅黑"/>
          <w:color w:val="3E3E3E"/>
          <w:sz w:val="18"/>
          <w:szCs w:val="28"/>
        </w:rPr>
      </w:pPr>
      <w:r>
        <w:rPr>
          <w:rFonts w:hint="eastAsia" w:ascii="微软雅黑" w:hAnsi="微软雅黑" w:eastAsia="微软雅黑" w:cs="微软雅黑"/>
          <w:color w:val="3E3E3E"/>
          <w:sz w:val="18"/>
          <w:szCs w:val="28"/>
        </w:rPr>
        <w:t xml:space="preserve">    </w:t>
      </w:r>
      <w:r>
        <w:rPr>
          <w:rFonts w:ascii="微软雅黑" w:hAnsi="微软雅黑" w:eastAsia="微软雅黑" w:cs="微软雅黑"/>
          <w:color w:val="3E3E3E"/>
          <w:sz w:val="18"/>
          <w:szCs w:val="28"/>
        </w:rPr>
        <w:t>我们希望核心员工与公司一起成长，公司每年会根据其在职表现，授予核心员工一定比例的</w:t>
      </w:r>
      <w:r>
        <w:rPr>
          <w:rFonts w:ascii="微软雅黑" w:hAnsi="微软雅黑" w:eastAsia="微软雅黑" w:cs="微软雅黑"/>
          <w:b/>
          <w:color w:val="3E3E3E"/>
          <w:sz w:val="18"/>
          <w:szCs w:val="28"/>
        </w:rPr>
        <w:t>期权。</w:t>
      </w:r>
    </w:p>
    <w:p>
      <w:pPr>
        <w:jc w:val="left"/>
        <w:rPr>
          <w:rFonts w:ascii="微软雅黑" w:hAnsi="微软雅黑" w:eastAsia="微软雅黑" w:cs="微软雅黑"/>
          <w:sz w:val="16"/>
        </w:rPr>
      </w:pPr>
    </w:p>
    <w:p>
      <w:pPr>
        <w:pStyle w:val="6"/>
        <w:widowControl/>
        <w:spacing w:beforeAutospacing="0" w:after="210" w:afterAutospacing="0" w:line="315" w:lineRule="atLeast"/>
        <w:rPr>
          <w:rFonts w:ascii="微软雅黑" w:hAnsi="微软雅黑" w:eastAsia="微软雅黑" w:cs="微软雅黑"/>
          <w:sz w:val="16"/>
          <w:szCs w:val="16"/>
          <w:shd w:val="clear" w:color="auto" w:fill="FFFFFF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员工活动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年会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62245" cy="3946525"/>
            <wp:effectExtent l="0" t="0" r="14605" b="15875"/>
            <wp:docPr id="4" name="图片 4" descr="98802365-9D46-4EDC-B7DB-B286DEE08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802365-9D46-4EDC-B7DB-B286DEE081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807710" cy="2761615"/>
            <wp:effectExtent l="0" t="0" r="2540" b="635"/>
            <wp:docPr id="5" name="图片 5" descr="47E6F844-DF84-4AF3-92C7-52E993E74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7E6F844-DF84-4AF3-92C7-52E993E74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551170" cy="3701415"/>
            <wp:effectExtent l="0" t="0" r="11430" b="13335"/>
            <wp:docPr id="6" name="图片 6" descr="IMG_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6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（二）圣诞活动</w:t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ascii="微软雅黑" w:hAnsi="微软雅黑" w:eastAsia="微软雅黑"/>
          <w:sz w:val="16"/>
          <w:szCs w:val="16"/>
        </w:rPr>
        <w:drawing>
          <wp:inline distT="0" distB="0" distL="0" distR="0">
            <wp:extent cx="3592195" cy="2384425"/>
            <wp:effectExtent l="0" t="0" r="8255" b="15875"/>
            <wp:docPr id="10" name="Picture 9" descr="DSC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DSC_4961.jpg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16"/>
          <w:szCs w:val="16"/>
        </w:rPr>
        <w:t xml:space="preserve">  </w:t>
      </w:r>
      <w:r>
        <w:rPr>
          <w:rFonts w:ascii="微软雅黑" w:hAnsi="微软雅黑" w:eastAsia="微软雅黑"/>
          <w:sz w:val="16"/>
          <w:szCs w:val="16"/>
        </w:rPr>
        <w:drawing>
          <wp:inline distT="0" distB="0" distL="0" distR="0">
            <wp:extent cx="1536065" cy="2513330"/>
            <wp:effectExtent l="0" t="0" r="6985" b="1270"/>
            <wp:docPr id="9" name="Picture 8" descr="DSC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DSC_4770.jpg"/>
                    <pic:cNvPicPr>
                      <a:picLocks noChangeAspect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drawing>
          <wp:inline distT="0" distB="0" distL="114300" distR="114300">
            <wp:extent cx="5272405" cy="3491865"/>
            <wp:effectExtent l="0" t="0" r="4445" b="13335"/>
            <wp:docPr id="7" name="图片 7" descr="DSC_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48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生日会</w:t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ascii="微软雅黑" w:hAnsi="微软雅黑" w:eastAsia="微软雅黑"/>
          <w:sz w:val="16"/>
          <w:szCs w:val="16"/>
        </w:rPr>
        <w:drawing>
          <wp:inline distT="0" distB="0" distL="0" distR="0">
            <wp:extent cx="5335905" cy="3535045"/>
            <wp:effectExtent l="0" t="0" r="17145" b="8255"/>
            <wp:docPr id="19" name="Picture 18" descr="DSC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DSC_3915.jpg"/>
                    <pic:cNvPicPr>
                      <a:picLocks noChangeAspect="1"/>
                    </pic:cNvPicPr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drawing>
          <wp:inline distT="0" distB="0" distL="114300" distR="114300">
            <wp:extent cx="5258435" cy="3482975"/>
            <wp:effectExtent l="0" t="0" r="18415" b="3175"/>
            <wp:docPr id="8" name="图片 8" descr="QQ图片2015112714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1511271401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读书分享会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7152640" cy="3869055"/>
            <wp:effectExtent l="0" t="0" r="10160" b="17145"/>
            <wp:docPr id="13" name="图片 13" descr="QQ截图2016022410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1602241033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5264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Open Day分享会</w:t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58435" cy="3482975"/>
            <wp:effectExtent l="0" t="0" r="18415" b="3175"/>
            <wp:docPr id="11" name="图片 11" descr="DSC_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11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drawing>
          <wp:inline distT="0" distB="0" distL="114300" distR="114300">
            <wp:extent cx="5258435" cy="3482975"/>
            <wp:effectExtent l="0" t="0" r="18415" b="3175"/>
            <wp:docPr id="12" name="图片 12" descr="DSC_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11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杏树林运动Club，带你玩耍带你飞~</w:t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ascii="微软雅黑" w:hAnsi="微软雅黑" w:eastAsia="微软雅黑"/>
          <w:sz w:val="16"/>
          <w:szCs w:val="16"/>
        </w:rPr>
        <w:drawing>
          <wp:inline distT="0" distB="0" distL="0" distR="0">
            <wp:extent cx="5269230" cy="3954780"/>
            <wp:effectExtent l="0" t="0" r="7620" b="7620"/>
            <wp:docPr id="3" name="Picture 10" descr="QQ图片2016011415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 descr="QQ图片20160114151015.jpg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/>
          <w:sz w:val="16"/>
          <w:szCs w:val="16"/>
        </w:rPr>
      </w:pPr>
      <w:r>
        <w:rPr>
          <w:rFonts w:ascii="微软雅黑" w:hAnsi="微软雅黑" w:eastAsia="微软雅黑"/>
          <w:sz w:val="16"/>
          <w:szCs w:val="16"/>
        </w:rPr>
        <w:drawing>
          <wp:inline distT="0" distB="0" distL="0" distR="0">
            <wp:extent cx="4874260" cy="3658235"/>
            <wp:effectExtent l="0" t="0" r="2540" b="18415"/>
            <wp:docPr id="14" name="Picture 13" descr="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MG_0071.JPG"/>
                    <pic:cNvPicPr>
                      <a:picLocks noChangeAspect="1"/>
                    </pic:cNvPicPr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2"/>
          <w:szCs w:val="22"/>
        </w:rPr>
      </w:pPr>
      <w:r>
        <w:rPr>
          <w:rFonts w:hint="eastAsia" w:ascii="微软雅黑" w:hAnsi="微软雅黑" w:eastAsia="微软雅黑" w:cs="微软雅黑"/>
          <w:sz w:val="22"/>
          <w:szCs w:val="22"/>
        </w:rPr>
        <w:t>运动会</w:t>
      </w:r>
    </w:p>
    <w:p>
      <w:pPr>
        <w:ind w:left="420"/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t>为了成为最健康的互联网公司，使员工在工作之余能过健康生活，我们除了杏树林运动club之外，还将定期举办员工运动会。最近一次的运动会将在2016年4月份举行。运动健将们，快来加入我们把！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</w:rPr>
      </w:pPr>
      <w:r>
        <w:rPr>
          <w:rFonts w:hint="eastAsia" w:ascii="微软雅黑" w:hAnsi="微软雅黑" w:eastAsia="微软雅黑" w:cs="微软雅黑"/>
          <w:b/>
          <w:bCs/>
          <w:sz w:val="24"/>
        </w:rPr>
        <w:t>工作环境</w:t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drawing>
          <wp:inline distT="0" distB="0" distL="114300" distR="114300">
            <wp:extent cx="5417820" cy="3434715"/>
            <wp:effectExtent l="0" t="0" r="11430" b="13335"/>
            <wp:docPr id="15" name="图片 15" descr="345AAB23-E662-47E8-B771-2B643BA52E2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45AAB23-E662-47E8-B771-2B643BA52E2E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t>前台</w:t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drawing>
          <wp:inline distT="0" distB="0" distL="114300" distR="114300">
            <wp:extent cx="5412740" cy="4059555"/>
            <wp:effectExtent l="0" t="0" r="16510" b="17145"/>
            <wp:docPr id="16" name="图片 16" descr="88CB2A39-2364-4328-B133-816AF6DAD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8CB2A39-2364-4328-B133-816AF6DAD58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drawing>
          <wp:inline distT="0" distB="0" distL="114300" distR="114300">
            <wp:extent cx="5412740" cy="4059555"/>
            <wp:effectExtent l="0" t="0" r="16510" b="17145"/>
            <wp:docPr id="17" name="图片 17" descr="D48AA5CB-8D75-41D8-8E84-F22053FD0ECB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48AA5CB-8D75-41D8-8E84-F22053FD0ECB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t>开放的工作区域</w:t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drawing>
          <wp:inline distT="0" distB="0" distL="114300" distR="114300">
            <wp:extent cx="5412740" cy="4059555"/>
            <wp:effectExtent l="0" t="0" r="16510" b="17145"/>
            <wp:docPr id="18" name="图片 18" descr="D1BE1BC5-3655-4D46-A8E5-4F29CB8387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1BE1BC5-3655-4D46-A8E5-4F29CB83872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t>永远有零食和饮料的大吧台</w:t>
      </w:r>
    </w:p>
    <w:p>
      <w:pPr>
        <w:rPr>
          <w:rFonts w:ascii="微软雅黑" w:hAnsi="微软雅黑" w:eastAsia="微软雅黑"/>
          <w:sz w:val="16"/>
          <w:szCs w:val="16"/>
        </w:rPr>
      </w:pPr>
      <w:r>
        <w:rPr>
          <w:rFonts w:hint="eastAsia" w:ascii="微软雅黑" w:hAnsi="微软雅黑" w:eastAsia="微软雅黑"/>
          <w:sz w:val="16"/>
          <w:szCs w:val="16"/>
        </w:rPr>
        <w:drawing>
          <wp:inline distT="0" distB="0" distL="114300" distR="114300">
            <wp:extent cx="5421630" cy="3761105"/>
            <wp:effectExtent l="0" t="0" r="7620" b="10795"/>
            <wp:docPr id="20" name="图片 20" descr="56393702-B28C-4F4B-9BEC-479B9D61E40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6393702-B28C-4F4B-9BEC-479B9D61E405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/>
          <w:sz w:val="16"/>
          <w:szCs w:val="16"/>
        </w:rPr>
        <w:t>一日三餐免费的员工餐厅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E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Tahoma Bold">
    <w:altName w:val="Tahom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altName w:val="Segoe UI Semilight"/>
    <w:panose1 w:val="020004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modern"/>
    <w:pitch w:val="default"/>
    <w:sig w:usb0="80000287" w:usb1="28CF3C52" w:usb2="00000016" w:usb3="00000000" w:csb0="0004001F" w:csb1="00000000"/>
  </w:font>
  <w:font w:name="Heiti SC Light">
    <w:altName w:val="Microsoft YaHei UI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modern"/>
    <w:pitch w:val="default"/>
    <w:sig w:usb0="E1002EFF" w:usb1="C000605B" w:usb2="00000029" w:usb3="00000000" w:csb0="200101FF" w:csb1="20280000"/>
  </w:font>
  <w:font w:name="Tahoma Bold">
    <w:altName w:val="Tahoma"/>
    <w:panose1 w:val="020B0804030504040204"/>
    <w:charset w:val="00"/>
    <w:family w:val="auto"/>
    <w:pitch w:val="default"/>
    <w:sig w:usb0="00000000" w:usb1="00000000" w:usb2="00000029" w:usb3="00000000" w:csb0="000101F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decorative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roman"/>
    <w:pitch w:val="default"/>
    <w:sig w:usb0="80000287" w:usb1="28CF3C52" w:usb2="00000016" w:usb3="00000000" w:csb0="0004001F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MicrosoftYaHei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T64E9BFA0tCID-WinCharSetFFFF-H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  <w:jc w:val="center"/>
      <w:rPr>
        <w:rFonts w:hint="eastAsia"/>
        <w:b/>
        <w:bCs/>
        <w:color w:val="F27D00"/>
      </w:rPr>
    </w:pPr>
    <w:r>
      <w:rPr>
        <w:rFonts w:hint="eastAsia"/>
        <w:b/>
        <w:bCs/>
        <w:color w:val="F27D00"/>
      </w:rPr>
      <w:t>杏树林信息技术（北京）有限公司</w:t>
    </w:r>
  </w:p>
  <w:p>
    <w:pPr>
      <w:pStyle w:val="4"/>
      <w:jc w:val="center"/>
      <w:rPr>
        <w:rFonts w:hint="eastAsia" w:eastAsiaTheme="minorEastAsia"/>
        <w:color w:val="F27D00"/>
        <w:lang w:val="en-US" w:eastAsia="zh-CN"/>
      </w:rPr>
    </w:pPr>
    <w:r>
      <w:rPr>
        <w:rFonts w:hint="eastAsia"/>
        <w:color w:val="F27D00"/>
        <w:lang w:val="en-US" w:eastAsia="zh-CN"/>
      </w:rPr>
      <w:t>http://www.xingshulin.com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5"/>
      <w:jc w:val="right"/>
    </w:pPr>
    <w:r>
      <w:rPr>
        <w:rFonts w:hint="eastAsia" w:eastAsiaTheme="minorEastAsia"/>
        <w:lang w:eastAsia="zh-CN"/>
      </w:rPr>
      <w:drawing>
        <wp:inline distT="0" distB="0" distL="114300" distR="114300">
          <wp:extent cx="1047750" cy="461010"/>
          <wp:effectExtent l="0" t="0" r="0" b="15240"/>
          <wp:docPr id="2" name="图片 2" descr="LOGO_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_中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7750" cy="461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56277889">
    <w:nsid w:val="56CD0981"/>
    <w:multiLevelType w:val="singleLevel"/>
    <w:tmpl w:val="56CD0981"/>
    <w:lvl w:ilvl="0" w:tentative="1">
      <w:start w:val="1"/>
      <w:numFmt w:val="chineseCounting"/>
      <w:suff w:val="nothing"/>
      <w:lvlText w:val="%1、"/>
      <w:lvlJc w:val="left"/>
    </w:lvl>
  </w:abstractNum>
  <w:abstractNum w:abstractNumId="1456277991">
    <w:nsid w:val="56CD09E7"/>
    <w:multiLevelType w:val="singleLevel"/>
    <w:tmpl w:val="56CD09E7"/>
    <w:lvl w:ilvl="0" w:tentative="1">
      <w:start w:val="1"/>
      <w:numFmt w:val="chineseCounting"/>
      <w:suff w:val="nothing"/>
      <w:lvlText w:val="（%1）"/>
      <w:lvlJc w:val="left"/>
    </w:lvl>
  </w:abstractNum>
  <w:abstractNum w:abstractNumId="1456278813">
    <w:nsid w:val="56CD0D1D"/>
    <w:multiLevelType w:val="singleLevel"/>
    <w:tmpl w:val="56CD0D1D"/>
    <w:lvl w:ilvl="0" w:tentative="1">
      <w:start w:val="1"/>
      <w:numFmt w:val="chineseCounting"/>
      <w:suff w:val="nothing"/>
      <w:lvlText w:val="（%1）"/>
      <w:lvlJc w:val="left"/>
    </w:lvl>
  </w:abstractNum>
  <w:abstractNum w:abstractNumId="1456278060">
    <w:nsid w:val="56CD0A2C"/>
    <w:multiLevelType w:val="singleLevel"/>
    <w:tmpl w:val="56CD0A2C"/>
    <w:lvl w:ilvl="0" w:tentative="1">
      <w:start w:val="1"/>
      <w:numFmt w:val="chineseCounting"/>
      <w:suff w:val="nothing"/>
      <w:lvlText w:val="（%1）"/>
      <w:lvlJc w:val="left"/>
    </w:lvl>
  </w:abstractNum>
  <w:num w:numId="1">
    <w:abstractNumId w:val="1456277889"/>
  </w:num>
  <w:num w:numId="2">
    <w:abstractNumId w:val="1456277991"/>
  </w:num>
  <w:num w:numId="3">
    <w:abstractNumId w:val="1456278813"/>
  </w:num>
  <w:num w:numId="4">
    <w:abstractNumId w:val="14562780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A10AC4"/>
    <w:rsid w:val="002314F3"/>
    <w:rsid w:val="0032605C"/>
    <w:rsid w:val="00382333"/>
    <w:rsid w:val="005850D4"/>
    <w:rsid w:val="00B201E4"/>
    <w:rsid w:val="17FB0FE9"/>
    <w:rsid w:val="1DD05FE0"/>
    <w:rsid w:val="23EF4BC6"/>
    <w:rsid w:val="51A10AC4"/>
    <w:rsid w:val="60D464E9"/>
    <w:rsid w:val="67086C3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kern w:val="0"/>
      <w:sz w:val="24"/>
    </w:rPr>
  </w:style>
  <w:style w:type="character" w:default="1" w:styleId="7">
    <w:name w:val="Default Paragraph Font"/>
    <w:unhideWhenUsed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9">
    <w:name w:val="批注框文本 Char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0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450</Words>
  <Characters>2568</Characters>
  <Lines>21</Lines>
  <Paragraphs>6</Paragraphs>
  <TotalTime>0</TotalTime>
  <ScaleCrop>false</ScaleCrop>
  <LinksUpToDate>false</LinksUpToDate>
  <CharactersWithSpaces>3012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2016-02-24T01:32:00Z</dcterms:created>
  <dc:creator>11</dc:creator>
  <cp:lastModifiedBy>11</cp:lastModifiedBy>
  <dcterms:modified xsi:type="dcterms:W3CDTF">2016-03-21T03:53:24Z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