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45" w:rsidRPr="00E12E8A" w:rsidRDefault="00E36945" w:rsidP="00E36945">
      <w:pPr>
        <w:jc w:val="center"/>
        <w:rPr>
          <w:rFonts w:ascii="宋体" w:eastAsia="宋体" w:hAnsi="宋体"/>
          <w:b/>
        </w:rPr>
      </w:pPr>
      <w:r w:rsidRPr="00E12E8A">
        <w:rPr>
          <w:rFonts w:ascii="宋体" w:eastAsia="宋体" w:hAnsi="宋体" w:hint="eastAsia"/>
          <w:b/>
        </w:rPr>
        <w:t>2017年与医学部有协议的境外大学名单</w:t>
      </w:r>
    </w:p>
    <w:p w:rsidR="00E36945" w:rsidRPr="00E12E8A" w:rsidRDefault="00E36945" w:rsidP="00E36945">
      <w:pPr>
        <w:jc w:val="center"/>
        <w:rPr>
          <w:b/>
        </w:rPr>
      </w:pPr>
    </w:p>
    <w:p w:rsidR="00E36945" w:rsidRDefault="00E36945" w:rsidP="00E36945">
      <w:pPr>
        <w:pStyle w:val="a3"/>
        <w:numPr>
          <w:ilvl w:val="0"/>
          <w:numId w:val="1"/>
        </w:numPr>
        <w:ind w:firstLineChars="0"/>
      </w:pPr>
      <w:r>
        <w:t>The University of Edinburgh (UK, PhD)</w:t>
      </w:r>
    </w:p>
    <w:p w:rsidR="00E36945" w:rsidRDefault="00E36945" w:rsidP="00E3694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King</w:t>
      </w:r>
      <w:r w:rsidR="00AA6CE4">
        <w:t>’</w:t>
      </w:r>
      <w:r>
        <w:rPr>
          <w:rFonts w:hint="eastAsia"/>
        </w:rPr>
        <w:t>s</w:t>
      </w:r>
      <w:r>
        <w:t xml:space="preserve"> College London (UK, PhD)</w:t>
      </w:r>
    </w:p>
    <w:p w:rsidR="00E36945" w:rsidRDefault="00E36945" w:rsidP="00E36945">
      <w:pPr>
        <w:pStyle w:val="a3"/>
        <w:numPr>
          <w:ilvl w:val="0"/>
          <w:numId w:val="1"/>
        </w:numPr>
        <w:ind w:firstLineChars="0"/>
      </w:pPr>
      <w:r>
        <w:t xml:space="preserve">The University of </w:t>
      </w:r>
      <w:r>
        <w:rPr>
          <w:rFonts w:hint="eastAsia"/>
        </w:rPr>
        <w:t>Manchester</w:t>
      </w:r>
      <w:r>
        <w:t xml:space="preserve"> (UK, PhD)</w:t>
      </w:r>
    </w:p>
    <w:p w:rsidR="00E36945" w:rsidRDefault="00E36945" w:rsidP="00E36945">
      <w:pPr>
        <w:pStyle w:val="a3"/>
        <w:numPr>
          <w:ilvl w:val="0"/>
          <w:numId w:val="1"/>
        </w:numPr>
        <w:ind w:firstLineChars="0"/>
      </w:pPr>
      <w:r>
        <w:t xml:space="preserve">University of </w:t>
      </w:r>
      <w:r>
        <w:rPr>
          <w:rFonts w:hint="eastAsia"/>
        </w:rPr>
        <w:t>Nebraska</w:t>
      </w:r>
      <w:r>
        <w:t xml:space="preserve"> (USA, PhD)</w:t>
      </w:r>
    </w:p>
    <w:p w:rsidR="00E36945" w:rsidRDefault="00E36945" w:rsidP="00E36945">
      <w:pPr>
        <w:pStyle w:val="a3"/>
        <w:numPr>
          <w:ilvl w:val="0"/>
          <w:numId w:val="1"/>
        </w:numPr>
        <w:ind w:firstLineChars="0"/>
      </w:pPr>
      <w:r>
        <w:t>Erasmus University Medical Center (Netherland, PhD)</w:t>
      </w:r>
    </w:p>
    <w:p w:rsidR="00E36945" w:rsidRDefault="00E36945" w:rsidP="00E3694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Queensland University of </w:t>
      </w:r>
      <w:r>
        <w:t>Technology (Australia, PhD)</w:t>
      </w:r>
      <w:bookmarkStart w:id="0" w:name="_GoBack"/>
      <w:bookmarkEnd w:id="0"/>
    </w:p>
    <w:sectPr w:rsidR="00E36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36F84"/>
    <w:multiLevelType w:val="hybridMultilevel"/>
    <w:tmpl w:val="B922C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45"/>
    <w:rsid w:val="0071357D"/>
    <w:rsid w:val="00AA6CE4"/>
    <w:rsid w:val="00E12E8A"/>
    <w:rsid w:val="00E3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user</cp:lastModifiedBy>
  <cp:revision>4</cp:revision>
  <dcterms:created xsi:type="dcterms:W3CDTF">2017-01-04T03:08:00Z</dcterms:created>
  <dcterms:modified xsi:type="dcterms:W3CDTF">2017-01-04T05:28:00Z</dcterms:modified>
</cp:coreProperties>
</file>