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009B" w:rsidRPr="0086009B" w:rsidRDefault="0086009B" w:rsidP="0086009B">
      <w:pPr>
        <w:pStyle w:val="a7"/>
        <w:jc w:val="center"/>
        <w:rPr>
          <w:rFonts w:cstheme="minorBidi"/>
          <w:b/>
          <w:color w:val="000000"/>
          <w:sz w:val="32"/>
        </w:rPr>
      </w:pPr>
      <w:r w:rsidRPr="0086009B">
        <w:rPr>
          <w:rFonts w:cstheme="minorBidi" w:hint="eastAsia"/>
          <w:b/>
          <w:color w:val="000000"/>
          <w:sz w:val="32"/>
        </w:rPr>
        <w:t>关于</w:t>
      </w:r>
      <w:r w:rsidR="00F5019E">
        <w:rPr>
          <w:rFonts w:cstheme="minorBidi" w:hint="eastAsia"/>
          <w:b/>
          <w:color w:val="000000"/>
          <w:sz w:val="32"/>
        </w:rPr>
        <w:t>调整</w:t>
      </w:r>
      <w:r w:rsidRPr="0086009B">
        <w:rPr>
          <w:rFonts w:cstheme="minorBidi" w:hint="eastAsia"/>
          <w:b/>
          <w:color w:val="000000"/>
          <w:sz w:val="32"/>
        </w:rPr>
        <w:t>临床医学专业教学计划的</w:t>
      </w:r>
      <w:r w:rsidR="00600EDB">
        <w:rPr>
          <w:rFonts w:cstheme="minorBidi" w:hint="eastAsia"/>
          <w:b/>
          <w:color w:val="000000"/>
          <w:sz w:val="32"/>
        </w:rPr>
        <w:t>通知</w:t>
      </w:r>
    </w:p>
    <w:p w:rsidR="00507489" w:rsidRDefault="00507489" w:rsidP="009D0D17">
      <w:pPr>
        <w:pStyle w:val="a7"/>
        <w:rPr>
          <w:rFonts w:cstheme="minorBidi"/>
          <w:color w:val="000000"/>
          <w:sz w:val="28"/>
        </w:rPr>
      </w:pPr>
    </w:p>
    <w:p w:rsidR="009D0D17" w:rsidRPr="0085350C" w:rsidRDefault="00600EDB" w:rsidP="009D0D17">
      <w:pPr>
        <w:pStyle w:val="a7"/>
        <w:rPr>
          <w:rFonts w:cstheme="minorBidi"/>
          <w:color w:val="000000"/>
          <w:sz w:val="28"/>
        </w:rPr>
      </w:pPr>
      <w:r>
        <w:rPr>
          <w:rFonts w:cstheme="minorBidi" w:hint="eastAsia"/>
          <w:color w:val="000000"/>
          <w:sz w:val="28"/>
        </w:rPr>
        <w:t>各</w:t>
      </w:r>
      <w:r w:rsidR="00507489">
        <w:rPr>
          <w:rFonts w:cstheme="minorBidi" w:hint="eastAsia"/>
          <w:color w:val="000000"/>
          <w:sz w:val="28"/>
        </w:rPr>
        <w:t>有关</w:t>
      </w:r>
      <w:r>
        <w:rPr>
          <w:rFonts w:cstheme="minorBidi" w:hint="eastAsia"/>
          <w:color w:val="000000"/>
          <w:sz w:val="28"/>
        </w:rPr>
        <w:t>学院</w:t>
      </w:r>
      <w:r w:rsidR="009D0D17" w:rsidRPr="0085350C">
        <w:rPr>
          <w:rFonts w:cstheme="minorBidi" w:hint="eastAsia"/>
          <w:color w:val="000000"/>
          <w:sz w:val="28"/>
        </w:rPr>
        <w:t>：</w:t>
      </w:r>
    </w:p>
    <w:p w:rsidR="009D0D17" w:rsidRPr="0085350C" w:rsidRDefault="009D0D17" w:rsidP="009D0D17">
      <w:pPr>
        <w:pStyle w:val="a7"/>
        <w:ind w:firstLineChars="200" w:firstLine="560"/>
        <w:rPr>
          <w:rFonts w:cstheme="minorBidi"/>
          <w:color w:val="000000"/>
          <w:sz w:val="28"/>
        </w:rPr>
      </w:pPr>
      <w:r w:rsidRPr="0085350C">
        <w:rPr>
          <w:rFonts w:cstheme="minorBidi" w:hint="eastAsia"/>
          <w:color w:val="000000"/>
          <w:sz w:val="28"/>
        </w:rPr>
        <w:t>自2014级开始，北医临床医学专业的教学计划进行了较大的调整，该年级学生已于2017年4月进入临床阶段学习，经过一段时间以来的教学运行，各相关临床学院</w:t>
      </w:r>
      <w:r w:rsidR="0085350C">
        <w:rPr>
          <w:rFonts w:cstheme="minorBidi" w:hint="eastAsia"/>
          <w:color w:val="000000"/>
          <w:sz w:val="28"/>
        </w:rPr>
        <w:t>均</w:t>
      </w:r>
      <w:r w:rsidRPr="0085350C">
        <w:rPr>
          <w:rFonts w:cstheme="minorBidi" w:hint="eastAsia"/>
          <w:color w:val="000000"/>
          <w:sz w:val="28"/>
        </w:rPr>
        <w:t>反映</w:t>
      </w:r>
      <w:r w:rsidR="0085350C">
        <w:rPr>
          <w:rFonts w:cstheme="minorBidi" w:hint="eastAsia"/>
          <w:color w:val="000000"/>
          <w:sz w:val="28"/>
        </w:rPr>
        <w:t>，</w:t>
      </w:r>
      <w:r w:rsidRPr="0085350C">
        <w:rPr>
          <w:rFonts w:cstheme="minorBidi" w:hint="eastAsia"/>
          <w:color w:val="000000"/>
          <w:sz w:val="28"/>
        </w:rPr>
        <w:t>在安排临床教学任务时</w:t>
      </w:r>
      <w:r w:rsidR="0085350C">
        <w:rPr>
          <w:rFonts w:cstheme="minorBidi" w:hint="eastAsia"/>
          <w:color w:val="000000"/>
          <w:sz w:val="28"/>
        </w:rPr>
        <w:t>存在较多</w:t>
      </w:r>
      <w:r w:rsidRPr="0085350C">
        <w:rPr>
          <w:rFonts w:cstheme="minorBidi" w:hint="eastAsia"/>
          <w:color w:val="000000"/>
          <w:sz w:val="28"/>
        </w:rPr>
        <w:t>困难，主要体现为，与往届相比，中小科阶段的时间整体缩短、部分课程的学时过多，课表安排困难，造成学生无自学的时间等。医学部教育处组织相关临床学院教育处进行</w:t>
      </w:r>
      <w:r w:rsidR="00507489">
        <w:rPr>
          <w:rFonts w:cstheme="minorBidi" w:hint="eastAsia"/>
          <w:color w:val="000000"/>
          <w:sz w:val="28"/>
        </w:rPr>
        <w:t>了</w:t>
      </w:r>
      <w:r w:rsidRPr="0085350C">
        <w:rPr>
          <w:rFonts w:cstheme="minorBidi" w:hint="eastAsia"/>
          <w:color w:val="000000"/>
          <w:sz w:val="28"/>
        </w:rPr>
        <w:t>论证，</w:t>
      </w:r>
      <w:r w:rsidR="00CA3FA3">
        <w:rPr>
          <w:rFonts w:cstheme="minorBidi" w:hint="eastAsia"/>
          <w:color w:val="000000"/>
          <w:sz w:val="28"/>
        </w:rPr>
        <w:t>形成</w:t>
      </w:r>
      <w:r w:rsidR="00507489">
        <w:rPr>
          <w:rFonts w:cstheme="minorBidi" w:hint="eastAsia"/>
          <w:color w:val="000000"/>
          <w:sz w:val="28"/>
        </w:rPr>
        <w:t>调整临床医学专业教学计划的建议方案，</w:t>
      </w:r>
      <w:r w:rsidR="00B82EF3">
        <w:rPr>
          <w:rFonts w:cstheme="minorBidi" w:hint="eastAsia"/>
          <w:color w:val="000000"/>
          <w:sz w:val="28"/>
        </w:rPr>
        <w:t>结合部分开课教研室意见，</w:t>
      </w:r>
      <w:r w:rsidR="00507489">
        <w:rPr>
          <w:rFonts w:cstheme="minorBidi" w:hint="eastAsia"/>
          <w:color w:val="000000"/>
          <w:sz w:val="28"/>
        </w:rPr>
        <w:t>并经过</w:t>
      </w:r>
      <w:r w:rsidR="00507489" w:rsidRPr="0085350C">
        <w:rPr>
          <w:rFonts w:cstheme="minorBidi" w:hint="eastAsia"/>
          <w:color w:val="000000"/>
          <w:sz w:val="28"/>
        </w:rPr>
        <w:t>临床医学专业教学委员会</w:t>
      </w:r>
      <w:r w:rsidR="00507489">
        <w:rPr>
          <w:rFonts w:cstheme="minorBidi" w:hint="eastAsia"/>
          <w:color w:val="000000"/>
          <w:sz w:val="28"/>
        </w:rPr>
        <w:t>审议</w:t>
      </w:r>
      <w:r w:rsidR="00CA3FA3">
        <w:rPr>
          <w:rFonts w:cstheme="minorBidi" w:hint="eastAsia"/>
          <w:color w:val="000000"/>
          <w:sz w:val="28"/>
        </w:rPr>
        <w:t>，对方案进行了修订</w:t>
      </w:r>
      <w:r w:rsidR="00507489">
        <w:rPr>
          <w:rFonts w:cstheme="minorBidi" w:hint="eastAsia"/>
          <w:color w:val="000000"/>
          <w:sz w:val="28"/>
        </w:rPr>
        <w:t>。</w:t>
      </w:r>
      <w:r w:rsidR="006A1ABB">
        <w:rPr>
          <w:rFonts w:cstheme="minorBidi" w:hint="eastAsia"/>
          <w:color w:val="000000"/>
          <w:sz w:val="28"/>
        </w:rPr>
        <w:t>调整后的</w:t>
      </w:r>
      <w:r w:rsidR="00F5019E">
        <w:rPr>
          <w:rFonts w:cstheme="minorBidi" w:hint="eastAsia"/>
          <w:color w:val="000000"/>
          <w:sz w:val="28"/>
        </w:rPr>
        <w:t>具体</w:t>
      </w:r>
      <w:r w:rsidR="00507489">
        <w:rPr>
          <w:rFonts w:cstheme="minorBidi" w:hint="eastAsia"/>
          <w:color w:val="000000"/>
          <w:sz w:val="28"/>
        </w:rPr>
        <w:t>方案</w:t>
      </w:r>
      <w:r w:rsidR="00F5019E">
        <w:rPr>
          <w:rFonts w:cstheme="minorBidi" w:hint="eastAsia"/>
          <w:color w:val="000000"/>
          <w:sz w:val="28"/>
        </w:rPr>
        <w:t>如下</w:t>
      </w:r>
      <w:r w:rsidR="004C02CF">
        <w:rPr>
          <w:rFonts w:cstheme="minorBidi" w:hint="eastAsia"/>
          <w:color w:val="000000"/>
          <w:sz w:val="28"/>
        </w:rPr>
        <w:t>：</w:t>
      </w:r>
    </w:p>
    <w:p w:rsidR="002B4843" w:rsidRPr="004C02CF" w:rsidRDefault="0086009B" w:rsidP="009D0D17">
      <w:pPr>
        <w:pStyle w:val="a7"/>
        <w:ind w:firstLineChars="200" w:firstLine="560"/>
        <w:rPr>
          <w:rFonts w:cstheme="minorBidi"/>
          <w:color w:val="000000"/>
          <w:sz w:val="28"/>
        </w:rPr>
      </w:pPr>
      <w:r w:rsidRPr="004C02CF">
        <w:rPr>
          <w:rFonts w:cstheme="minorBidi" w:hint="eastAsia"/>
          <w:color w:val="000000"/>
          <w:sz w:val="28"/>
        </w:rPr>
        <w:t>一、</w:t>
      </w:r>
      <w:r w:rsidR="009D0D17" w:rsidRPr="004C02CF">
        <w:rPr>
          <w:rFonts w:cstheme="minorBidi" w:hint="eastAsia"/>
          <w:color w:val="000000"/>
          <w:sz w:val="28"/>
        </w:rPr>
        <w:t>调整</w:t>
      </w:r>
      <w:r w:rsidR="00762866" w:rsidRPr="004C02CF">
        <w:rPr>
          <w:rFonts w:cstheme="minorBidi" w:hint="eastAsia"/>
          <w:color w:val="000000"/>
          <w:sz w:val="28"/>
        </w:rPr>
        <w:t>以下</w:t>
      </w:r>
      <w:r w:rsidR="00B82EF3">
        <w:rPr>
          <w:rFonts w:cstheme="minorBidi"/>
          <w:color w:val="000000"/>
          <w:sz w:val="28"/>
        </w:rPr>
        <w:t>3</w:t>
      </w:r>
      <w:r w:rsidR="00762866" w:rsidRPr="004C02CF">
        <w:rPr>
          <w:rFonts w:cstheme="minorBidi" w:hint="eastAsia"/>
          <w:color w:val="000000"/>
          <w:sz w:val="28"/>
        </w:rPr>
        <w:t>门</w:t>
      </w:r>
      <w:r w:rsidR="009D0D17" w:rsidRPr="004C02CF">
        <w:rPr>
          <w:rFonts w:cstheme="minorBidi" w:hint="eastAsia"/>
          <w:color w:val="000000"/>
          <w:sz w:val="28"/>
        </w:rPr>
        <w:t>课程学时</w:t>
      </w:r>
      <w:r w:rsidR="00762866" w:rsidRPr="004C02CF">
        <w:rPr>
          <w:rFonts w:cstheme="minorBidi" w:hint="eastAsia"/>
          <w:color w:val="000000"/>
          <w:sz w:val="28"/>
        </w:rPr>
        <w:t>学分</w:t>
      </w:r>
      <w:r w:rsidR="009D0D17" w:rsidRPr="004C02CF">
        <w:rPr>
          <w:rFonts w:cstheme="minorBidi" w:hint="eastAsia"/>
          <w:color w:val="000000"/>
          <w:sz w:val="28"/>
        </w:rPr>
        <w:t>：</w:t>
      </w:r>
    </w:p>
    <w:tbl>
      <w:tblPr>
        <w:tblStyle w:val="a8"/>
        <w:tblW w:w="5000" w:type="pct"/>
        <w:jc w:val="center"/>
        <w:tblLook w:val="04A0" w:firstRow="1" w:lastRow="0" w:firstColumn="1" w:lastColumn="0" w:noHBand="0" w:noVBand="1"/>
      </w:tblPr>
      <w:tblGrid>
        <w:gridCol w:w="1304"/>
        <w:gridCol w:w="731"/>
        <w:gridCol w:w="1019"/>
        <w:gridCol w:w="728"/>
        <w:gridCol w:w="765"/>
        <w:gridCol w:w="917"/>
        <w:gridCol w:w="1084"/>
        <w:gridCol w:w="873"/>
        <w:gridCol w:w="1101"/>
      </w:tblGrid>
      <w:tr w:rsidR="0086009B" w:rsidTr="004C02CF">
        <w:trPr>
          <w:trHeight w:val="567"/>
          <w:jc w:val="center"/>
        </w:trPr>
        <w:tc>
          <w:tcPr>
            <w:tcW w:w="765" w:type="pct"/>
            <w:vMerge w:val="restart"/>
            <w:vAlign w:val="center"/>
          </w:tcPr>
          <w:p w:rsidR="0086009B" w:rsidRDefault="0086009B" w:rsidP="00E62AE6">
            <w:pPr>
              <w:pStyle w:val="a7"/>
              <w:jc w:val="center"/>
              <w:rPr>
                <w:rFonts w:cstheme="minorBidi"/>
                <w:color w:val="000000"/>
              </w:rPr>
            </w:pPr>
            <w:r>
              <w:rPr>
                <w:rFonts w:cstheme="minorBidi" w:hint="eastAsia"/>
                <w:color w:val="000000"/>
              </w:rPr>
              <w:t>课 程</w:t>
            </w:r>
          </w:p>
        </w:tc>
        <w:tc>
          <w:tcPr>
            <w:tcW w:w="1903" w:type="pct"/>
            <w:gridSpan w:val="4"/>
            <w:vAlign w:val="center"/>
          </w:tcPr>
          <w:p w:rsidR="0086009B" w:rsidRDefault="0086009B" w:rsidP="00E62AE6">
            <w:pPr>
              <w:pStyle w:val="a7"/>
              <w:jc w:val="center"/>
              <w:rPr>
                <w:rFonts w:cstheme="minorBidi"/>
                <w:color w:val="000000"/>
              </w:rPr>
            </w:pPr>
            <w:r>
              <w:rPr>
                <w:rFonts w:cstheme="minorBidi" w:hint="eastAsia"/>
                <w:color w:val="000000"/>
              </w:rPr>
              <w:t>原教学计划</w:t>
            </w:r>
          </w:p>
        </w:tc>
        <w:tc>
          <w:tcPr>
            <w:tcW w:w="2332" w:type="pct"/>
            <w:gridSpan w:val="4"/>
            <w:vAlign w:val="center"/>
          </w:tcPr>
          <w:p w:rsidR="0086009B" w:rsidRPr="00E62AE6" w:rsidRDefault="0086009B" w:rsidP="004550BC">
            <w:pPr>
              <w:pStyle w:val="a7"/>
              <w:jc w:val="center"/>
              <w:rPr>
                <w:rFonts w:cstheme="minorBidi"/>
                <w:b/>
                <w:color w:val="000000"/>
              </w:rPr>
            </w:pPr>
            <w:r>
              <w:rPr>
                <w:rFonts w:cstheme="minorBidi" w:hint="eastAsia"/>
                <w:b/>
                <w:color w:val="000000"/>
              </w:rPr>
              <w:t>建议调整学时学分</w:t>
            </w:r>
          </w:p>
        </w:tc>
      </w:tr>
      <w:tr w:rsidR="0085350C" w:rsidTr="00B82EF3">
        <w:trPr>
          <w:trHeight w:val="567"/>
          <w:jc w:val="center"/>
        </w:trPr>
        <w:tc>
          <w:tcPr>
            <w:tcW w:w="765" w:type="pct"/>
            <w:vMerge/>
            <w:vAlign w:val="center"/>
          </w:tcPr>
          <w:p w:rsidR="0086009B" w:rsidRDefault="0086009B" w:rsidP="00E62AE6">
            <w:pPr>
              <w:pStyle w:val="a7"/>
              <w:jc w:val="center"/>
              <w:rPr>
                <w:rFonts w:cstheme="minorBidi"/>
                <w:color w:val="000000"/>
              </w:rPr>
            </w:pPr>
          </w:p>
        </w:tc>
        <w:tc>
          <w:tcPr>
            <w:tcW w:w="429" w:type="pct"/>
            <w:vAlign w:val="center"/>
          </w:tcPr>
          <w:p w:rsidR="0086009B" w:rsidRDefault="0086009B" w:rsidP="00E62AE6">
            <w:pPr>
              <w:pStyle w:val="a7"/>
              <w:jc w:val="center"/>
              <w:rPr>
                <w:rFonts w:cstheme="minorBidi"/>
                <w:color w:val="000000"/>
              </w:rPr>
            </w:pPr>
            <w:r>
              <w:rPr>
                <w:rFonts w:cstheme="minorBidi" w:hint="eastAsia"/>
                <w:color w:val="000000"/>
              </w:rPr>
              <w:t>学分</w:t>
            </w:r>
          </w:p>
        </w:tc>
        <w:tc>
          <w:tcPr>
            <w:tcW w:w="598" w:type="pct"/>
            <w:vAlign w:val="center"/>
          </w:tcPr>
          <w:p w:rsidR="0086009B" w:rsidRDefault="0086009B" w:rsidP="00E62AE6">
            <w:pPr>
              <w:pStyle w:val="a7"/>
              <w:jc w:val="center"/>
              <w:rPr>
                <w:rFonts w:cstheme="minorBidi"/>
                <w:color w:val="000000"/>
              </w:rPr>
            </w:pPr>
            <w:r>
              <w:rPr>
                <w:rFonts w:cstheme="minorBidi" w:hint="eastAsia"/>
                <w:color w:val="000000"/>
              </w:rPr>
              <w:t>总学时</w:t>
            </w:r>
          </w:p>
        </w:tc>
        <w:tc>
          <w:tcPr>
            <w:tcW w:w="427" w:type="pct"/>
            <w:vAlign w:val="center"/>
          </w:tcPr>
          <w:p w:rsidR="0086009B" w:rsidRDefault="0086009B" w:rsidP="0086009B">
            <w:pPr>
              <w:pStyle w:val="a7"/>
              <w:jc w:val="center"/>
              <w:rPr>
                <w:rFonts w:cstheme="minorBidi"/>
                <w:color w:val="000000"/>
              </w:rPr>
            </w:pPr>
            <w:r>
              <w:rPr>
                <w:rFonts w:cstheme="minorBidi" w:hint="eastAsia"/>
                <w:color w:val="000000"/>
              </w:rPr>
              <w:t>理论</w:t>
            </w:r>
          </w:p>
        </w:tc>
        <w:tc>
          <w:tcPr>
            <w:tcW w:w="449" w:type="pct"/>
            <w:vAlign w:val="center"/>
          </w:tcPr>
          <w:p w:rsidR="0086009B" w:rsidRDefault="0086009B" w:rsidP="0086009B">
            <w:pPr>
              <w:pStyle w:val="a7"/>
              <w:jc w:val="center"/>
              <w:rPr>
                <w:rFonts w:cstheme="minorBidi"/>
                <w:color w:val="000000"/>
              </w:rPr>
            </w:pPr>
            <w:r>
              <w:rPr>
                <w:rFonts w:cstheme="minorBidi" w:hint="eastAsia"/>
                <w:color w:val="000000"/>
              </w:rPr>
              <w:t>实践</w:t>
            </w:r>
          </w:p>
        </w:tc>
        <w:tc>
          <w:tcPr>
            <w:tcW w:w="538" w:type="pct"/>
            <w:vAlign w:val="center"/>
          </w:tcPr>
          <w:p w:rsidR="0086009B" w:rsidRPr="00E62AE6" w:rsidRDefault="0086009B" w:rsidP="00E62AE6">
            <w:pPr>
              <w:pStyle w:val="a7"/>
              <w:jc w:val="center"/>
              <w:rPr>
                <w:rFonts w:cstheme="minorBidi"/>
                <w:b/>
                <w:color w:val="000000"/>
              </w:rPr>
            </w:pPr>
            <w:r w:rsidRPr="00E62AE6">
              <w:rPr>
                <w:rFonts w:cstheme="minorBidi" w:hint="eastAsia"/>
                <w:b/>
                <w:color w:val="000000"/>
              </w:rPr>
              <w:t>学分</w:t>
            </w:r>
          </w:p>
        </w:tc>
        <w:tc>
          <w:tcPr>
            <w:tcW w:w="636" w:type="pct"/>
            <w:vAlign w:val="center"/>
          </w:tcPr>
          <w:p w:rsidR="0086009B" w:rsidRPr="00E62AE6" w:rsidRDefault="0086009B" w:rsidP="00E62AE6">
            <w:pPr>
              <w:pStyle w:val="a7"/>
              <w:jc w:val="center"/>
              <w:rPr>
                <w:rFonts w:cstheme="minorBidi"/>
                <w:b/>
                <w:color w:val="000000"/>
              </w:rPr>
            </w:pPr>
            <w:r w:rsidRPr="00E62AE6">
              <w:rPr>
                <w:rFonts w:cstheme="minorBidi" w:hint="eastAsia"/>
                <w:b/>
                <w:color w:val="000000"/>
              </w:rPr>
              <w:t>总学时</w:t>
            </w:r>
          </w:p>
        </w:tc>
        <w:tc>
          <w:tcPr>
            <w:tcW w:w="512" w:type="pct"/>
            <w:vAlign w:val="center"/>
          </w:tcPr>
          <w:p w:rsidR="0086009B" w:rsidRPr="00E62AE6" w:rsidRDefault="0086009B" w:rsidP="0086009B">
            <w:pPr>
              <w:pStyle w:val="a7"/>
              <w:jc w:val="center"/>
              <w:rPr>
                <w:rFonts w:cstheme="minorBidi"/>
                <w:b/>
                <w:color w:val="000000"/>
              </w:rPr>
            </w:pPr>
            <w:r w:rsidRPr="00E62AE6">
              <w:rPr>
                <w:rFonts w:cstheme="minorBidi" w:hint="eastAsia"/>
                <w:b/>
                <w:color w:val="000000"/>
              </w:rPr>
              <w:t>理论</w:t>
            </w:r>
          </w:p>
        </w:tc>
        <w:tc>
          <w:tcPr>
            <w:tcW w:w="646" w:type="pct"/>
            <w:vAlign w:val="center"/>
          </w:tcPr>
          <w:p w:rsidR="0086009B" w:rsidRPr="00E62AE6" w:rsidRDefault="0086009B" w:rsidP="0086009B">
            <w:pPr>
              <w:pStyle w:val="a7"/>
              <w:jc w:val="center"/>
              <w:rPr>
                <w:rFonts w:cstheme="minorBidi"/>
                <w:b/>
                <w:color w:val="000000"/>
              </w:rPr>
            </w:pPr>
            <w:r w:rsidRPr="00E62AE6">
              <w:rPr>
                <w:rFonts w:cstheme="minorBidi" w:hint="eastAsia"/>
                <w:b/>
                <w:color w:val="000000"/>
              </w:rPr>
              <w:t>实践</w:t>
            </w:r>
          </w:p>
        </w:tc>
      </w:tr>
      <w:tr w:rsidR="0085350C" w:rsidTr="00B82EF3">
        <w:trPr>
          <w:trHeight w:val="567"/>
          <w:jc w:val="center"/>
        </w:trPr>
        <w:tc>
          <w:tcPr>
            <w:tcW w:w="765" w:type="pct"/>
            <w:vAlign w:val="center"/>
          </w:tcPr>
          <w:p w:rsidR="0086009B" w:rsidRDefault="0086009B" w:rsidP="00E62AE6">
            <w:pPr>
              <w:pStyle w:val="a7"/>
              <w:jc w:val="center"/>
              <w:rPr>
                <w:rFonts w:cstheme="minorBidi"/>
                <w:color w:val="000000"/>
              </w:rPr>
            </w:pPr>
            <w:r>
              <w:rPr>
                <w:rFonts w:cstheme="minorBidi" w:hint="eastAsia"/>
                <w:color w:val="000000"/>
              </w:rPr>
              <w:t>精神病学</w:t>
            </w:r>
          </w:p>
        </w:tc>
        <w:tc>
          <w:tcPr>
            <w:tcW w:w="429" w:type="pct"/>
            <w:vAlign w:val="center"/>
          </w:tcPr>
          <w:p w:rsidR="0086009B" w:rsidRDefault="0086009B" w:rsidP="00E62AE6">
            <w:pPr>
              <w:pStyle w:val="a7"/>
              <w:jc w:val="center"/>
              <w:rPr>
                <w:rFonts w:cstheme="minorBidi"/>
                <w:color w:val="000000"/>
              </w:rPr>
            </w:pPr>
            <w:r>
              <w:rPr>
                <w:rFonts w:cstheme="minorBidi" w:hint="eastAsia"/>
                <w:color w:val="000000"/>
              </w:rPr>
              <w:t>2.5</w:t>
            </w:r>
          </w:p>
        </w:tc>
        <w:tc>
          <w:tcPr>
            <w:tcW w:w="598" w:type="pct"/>
            <w:vAlign w:val="center"/>
          </w:tcPr>
          <w:p w:rsidR="0086009B" w:rsidRDefault="0086009B" w:rsidP="00E62AE6">
            <w:pPr>
              <w:pStyle w:val="a7"/>
              <w:jc w:val="center"/>
              <w:rPr>
                <w:rFonts w:cstheme="minorBidi"/>
                <w:color w:val="000000"/>
              </w:rPr>
            </w:pPr>
            <w:r>
              <w:rPr>
                <w:rFonts w:cstheme="minorBidi" w:hint="eastAsia"/>
                <w:color w:val="000000"/>
              </w:rPr>
              <w:t>72</w:t>
            </w:r>
          </w:p>
        </w:tc>
        <w:tc>
          <w:tcPr>
            <w:tcW w:w="427" w:type="pct"/>
            <w:vAlign w:val="center"/>
          </w:tcPr>
          <w:p w:rsidR="0086009B" w:rsidRDefault="0086009B" w:rsidP="00E62AE6">
            <w:pPr>
              <w:pStyle w:val="a7"/>
              <w:jc w:val="center"/>
              <w:rPr>
                <w:rFonts w:cstheme="minorBidi"/>
                <w:color w:val="000000"/>
              </w:rPr>
            </w:pPr>
            <w:r>
              <w:rPr>
                <w:rFonts w:cstheme="minorBidi" w:hint="eastAsia"/>
                <w:color w:val="000000"/>
              </w:rPr>
              <w:t>18</w:t>
            </w:r>
          </w:p>
        </w:tc>
        <w:tc>
          <w:tcPr>
            <w:tcW w:w="449" w:type="pct"/>
            <w:vAlign w:val="center"/>
          </w:tcPr>
          <w:p w:rsidR="0086009B" w:rsidRDefault="0086009B" w:rsidP="00E62AE6">
            <w:pPr>
              <w:pStyle w:val="a7"/>
              <w:jc w:val="center"/>
              <w:rPr>
                <w:rFonts w:cstheme="minorBidi"/>
                <w:color w:val="000000"/>
              </w:rPr>
            </w:pPr>
            <w:r>
              <w:rPr>
                <w:rFonts w:cstheme="minorBidi" w:hint="eastAsia"/>
                <w:color w:val="000000"/>
              </w:rPr>
              <w:t>54</w:t>
            </w:r>
          </w:p>
        </w:tc>
        <w:tc>
          <w:tcPr>
            <w:tcW w:w="538" w:type="pct"/>
            <w:vAlign w:val="center"/>
          </w:tcPr>
          <w:p w:rsidR="0086009B" w:rsidRPr="00E62AE6" w:rsidRDefault="0086009B" w:rsidP="00E62AE6">
            <w:pPr>
              <w:pStyle w:val="a7"/>
              <w:jc w:val="center"/>
              <w:rPr>
                <w:rFonts w:cstheme="minorBidi"/>
                <w:b/>
                <w:color w:val="000000"/>
              </w:rPr>
            </w:pPr>
            <w:r w:rsidRPr="00E62AE6">
              <w:rPr>
                <w:rFonts w:cstheme="minorBidi" w:hint="eastAsia"/>
                <w:b/>
                <w:color w:val="000000"/>
              </w:rPr>
              <w:t>2.5</w:t>
            </w:r>
          </w:p>
        </w:tc>
        <w:tc>
          <w:tcPr>
            <w:tcW w:w="636" w:type="pct"/>
            <w:vAlign w:val="center"/>
          </w:tcPr>
          <w:p w:rsidR="0086009B" w:rsidRPr="00E62AE6" w:rsidRDefault="0086009B" w:rsidP="00E62AE6">
            <w:pPr>
              <w:pStyle w:val="a7"/>
              <w:jc w:val="center"/>
              <w:rPr>
                <w:rFonts w:cstheme="minorBidi"/>
                <w:b/>
                <w:color w:val="000000"/>
              </w:rPr>
            </w:pPr>
            <w:r w:rsidRPr="00E62AE6">
              <w:rPr>
                <w:rFonts w:cstheme="minorBidi" w:hint="eastAsia"/>
                <w:b/>
                <w:color w:val="000000"/>
              </w:rPr>
              <w:t>60</w:t>
            </w:r>
          </w:p>
        </w:tc>
        <w:tc>
          <w:tcPr>
            <w:tcW w:w="512" w:type="pct"/>
            <w:vAlign w:val="center"/>
          </w:tcPr>
          <w:p w:rsidR="0086009B" w:rsidRPr="00E62AE6" w:rsidRDefault="0086009B" w:rsidP="00E62AE6">
            <w:pPr>
              <w:pStyle w:val="a7"/>
              <w:jc w:val="center"/>
              <w:rPr>
                <w:rFonts w:cstheme="minorBidi"/>
                <w:b/>
                <w:color w:val="000000"/>
              </w:rPr>
            </w:pPr>
            <w:r w:rsidRPr="00E62AE6">
              <w:rPr>
                <w:rFonts w:cstheme="minorBidi" w:hint="eastAsia"/>
                <w:b/>
                <w:color w:val="000000"/>
              </w:rPr>
              <w:t>30</w:t>
            </w:r>
          </w:p>
        </w:tc>
        <w:tc>
          <w:tcPr>
            <w:tcW w:w="646" w:type="pct"/>
            <w:vAlign w:val="center"/>
          </w:tcPr>
          <w:p w:rsidR="0086009B" w:rsidRPr="00E62AE6" w:rsidRDefault="0086009B" w:rsidP="00E62AE6">
            <w:pPr>
              <w:pStyle w:val="a7"/>
              <w:jc w:val="center"/>
              <w:rPr>
                <w:rFonts w:cstheme="minorBidi"/>
                <w:b/>
                <w:color w:val="000000"/>
              </w:rPr>
            </w:pPr>
            <w:r w:rsidRPr="00E62AE6">
              <w:rPr>
                <w:rFonts w:cstheme="minorBidi" w:hint="eastAsia"/>
                <w:b/>
                <w:color w:val="000000"/>
              </w:rPr>
              <w:t>30</w:t>
            </w:r>
          </w:p>
        </w:tc>
      </w:tr>
      <w:tr w:rsidR="0085350C" w:rsidTr="00B82EF3">
        <w:trPr>
          <w:trHeight w:val="567"/>
          <w:jc w:val="center"/>
        </w:trPr>
        <w:tc>
          <w:tcPr>
            <w:tcW w:w="765" w:type="pct"/>
            <w:vAlign w:val="center"/>
          </w:tcPr>
          <w:p w:rsidR="0086009B" w:rsidRDefault="0086009B" w:rsidP="00E62AE6">
            <w:pPr>
              <w:pStyle w:val="a7"/>
              <w:jc w:val="center"/>
              <w:rPr>
                <w:rFonts w:cstheme="minorBidi"/>
                <w:color w:val="000000"/>
              </w:rPr>
            </w:pPr>
            <w:r>
              <w:rPr>
                <w:rFonts w:cstheme="minorBidi" w:hint="eastAsia"/>
                <w:color w:val="000000"/>
              </w:rPr>
              <w:t>中医及针灸学</w:t>
            </w:r>
          </w:p>
        </w:tc>
        <w:tc>
          <w:tcPr>
            <w:tcW w:w="429" w:type="pct"/>
            <w:vAlign w:val="center"/>
          </w:tcPr>
          <w:p w:rsidR="0086009B" w:rsidRDefault="0086009B" w:rsidP="00E62AE6">
            <w:pPr>
              <w:pStyle w:val="a7"/>
              <w:jc w:val="center"/>
              <w:rPr>
                <w:rFonts w:cstheme="minorBidi"/>
                <w:color w:val="000000"/>
              </w:rPr>
            </w:pPr>
            <w:r>
              <w:rPr>
                <w:rFonts w:cstheme="minorBidi" w:hint="eastAsia"/>
                <w:color w:val="000000"/>
              </w:rPr>
              <w:t>1.5</w:t>
            </w:r>
          </w:p>
        </w:tc>
        <w:tc>
          <w:tcPr>
            <w:tcW w:w="598" w:type="pct"/>
            <w:vAlign w:val="center"/>
          </w:tcPr>
          <w:p w:rsidR="0086009B" w:rsidRDefault="0086009B" w:rsidP="00E62AE6">
            <w:pPr>
              <w:pStyle w:val="a7"/>
              <w:jc w:val="center"/>
              <w:rPr>
                <w:rFonts w:cstheme="minorBidi"/>
                <w:color w:val="000000"/>
              </w:rPr>
            </w:pPr>
            <w:r>
              <w:rPr>
                <w:rFonts w:cstheme="minorBidi" w:hint="eastAsia"/>
                <w:color w:val="000000"/>
              </w:rPr>
              <w:t>45</w:t>
            </w:r>
          </w:p>
        </w:tc>
        <w:tc>
          <w:tcPr>
            <w:tcW w:w="427" w:type="pct"/>
            <w:vAlign w:val="center"/>
          </w:tcPr>
          <w:p w:rsidR="0086009B" w:rsidRDefault="0086009B" w:rsidP="00E62AE6">
            <w:pPr>
              <w:pStyle w:val="a7"/>
              <w:jc w:val="center"/>
              <w:rPr>
                <w:rFonts w:cstheme="minorBidi"/>
                <w:color w:val="000000"/>
              </w:rPr>
            </w:pPr>
            <w:r>
              <w:rPr>
                <w:rFonts w:cstheme="minorBidi" w:hint="eastAsia"/>
                <w:color w:val="000000"/>
              </w:rPr>
              <w:t>9</w:t>
            </w:r>
          </w:p>
        </w:tc>
        <w:tc>
          <w:tcPr>
            <w:tcW w:w="449" w:type="pct"/>
            <w:vAlign w:val="center"/>
          </w:tcPr>
          <w:p w:rsidR="0086009B" w:rsidRDefault="0086009B" w:rsidP="00E62AE6">
            <w:pPr>
              <w:pStyle w:val="a7"/>
              <w:jc w:val="center"/>
              <w:rPr>
                <w:rFonts w:cstheme="minorBidi"/>
                <w:color w:val="000000"/>
              </w:rPr>
            </w:pPr>
            <w:r>
              <w:rPr>
                <w:rFonts w:cstheme="minorBidi" w:hint="eastAsia"/>
                <w:color w:val="000000"/>
              </w:rPr>
              <w:t>36</w:t>
            </w:r>
          </w:p>
        </w:tc>
        <w:tc>
          <w:tcPr>
            <w:tcW w:w="538" w:type="pct"/>
            <w:vAlign w:val="center"/>
          </w:tcPr>
          <w:p w:rsidR="0086009B" w:rsidRPr="00E62AE6" w:rsidRDefault="0086009B" w:rsidP="00E62AE6">
            <w:pPr>
              <w:pStyle w:val="a7"/>
              <w:jc w:val="center"/>
              <w:rPr>
                <w:rFonts w:cstheme="minorBidi"/>
                <w:b/>
                <w:color w:val="000000"/>
              </w:rPr>
            </w:pPr>
            <w:r>
              <w:rPr>
                <w:rFonts w:cstheme="minorBidi" w:hint="eastAsia"/>
                <w:b/>
                <w:color w:val="000000"/>
              </w:rPr>
              <w:t>2</w:t>
            </w:r>
          </w:p>
        </w:tc>
        <w:tc>
          <w:tcPr>
            <w:tcW w:w="636" w:type="pct"/>
            <w:vAlign w:val="center"/>
          </w:tcPr>
          <w:p w:rsidR="0086009B" w:rsidRPr="00714118" w:rsidRDefault="00714118" w:rsidP="00E62AE6">
            <w:pPr>
              <w:pStyle w:val="a7"/>
              <w:jc w:val="center"/>
              <w:rPr>
                <w:rFonts w:cstheme="minorBidi"/>
                <w:b/>
                <w:color w:val="000000"/>
              </w:rPr>
            </w:pPr>
            <w:r>
              <w:rPr>
                <w:rFonts w:cstheme="minorBidi"/>
                <w:b/>
                <w:color w:val="000000"/>
              </w:rPr>
              <w:t>45</w:t>
            </w:r>
          </w:p>
        </w:tc>
        <w:tc>
          <w:tcPr>
            <w:tcW w:w="512" w:type="pct"/>
            <w:vAlign w:val="center"/>
          </w:tcPr>
          <w:p w:rsidR="0086009B" w:rsidRPr="00714118" w:rsidRDefault="0085350C" w:rsidP="00714118">
            <w:pPr>
              <w:pStyle w:val="a7"/>
              <w:jc w:val="center"/>
              <w:rPr>
                <w:rFonts w:cstheme="minorBidi"/>
                <w:b/>
                <w:color w:val="000000"/>
              </w:rPr>
            </w:pPr>
            <w:r w:rsidRPr="00714118">
              <w:rPr>
                <w:rFonts w:cstheme="minorBidi"/>
                <w:b/>
                <w:color w:val="000000"/>
              </w:rPr>
              <w:t>31</w:t>
            </w:r>
          </w:p>
        </w:tc>
        <w:tc>
          <w:tcPr>
            <w:tcW w:w="646" w:type="pct"/>
            <w:vAlign w:val="center"/>
          </w:tcPr>
          <w:p w:rsidR="0086009B" w:rsidRPr="00714118" w:rsidRDefault="0085350C" w:rsidP="00714118">
            <w:pPr>
              <w:pStyle w:val="a7"/>
              <w:jc w:val="center"/>
              <w:rPr>
                <w:rFonts w:cstheme="minorBidi"/>
                <w:b/>
                <w:color w:val="000000"/>
              </w:rPr>
            </w:pPr>
            <w:r w:rsidRPr="00714118">
              <w:rPr>
                <w:rFonts w:cstheme="minorBidi"/>
                <w:b/>
                <w:color w:val="000000"/>
              </w:rPr>
              <w:t>14</w:t>
            </w:r>
          </w:p>
        </w:tc>
      </w:tr>
      <w:tr w:rsidR="0085350C" w:rsidTr="00B82EF3">
        <w:trPr>
          <w:trHeight w:val="567"/>
          <w:jc w:val="center"/>
        </w:trPr>
        <w:tc>
          <w:tcPr>
            <w:tcW w:w="765" w:type="pct"/>
            <w:vAlign w:val="center"/>
          </w:tcPr>
          <w:p w:rsidR="0086009B" w:rsidRDefault="0086009B" w:rsidP="00E62AE6">
            <w:pPr>
              <w:pStyle w:val="a7"/>
              <w:jc w:val="center"/>
              <w:rPr>
                <w:rFonts w:cstheme="minorBidi"/>
                <w:color w:val="000000"/>
              </w:rPr>
            </w:pPr>
            <w:r>
              <w:rPr>
                <w:rFonts w:cstheme="minorBidi" w:hint="eastAsia"/>
                <w:color w:val="000000"/>
              </w:rPr>
              <w:t>医学伦理学</w:t>
            </w:r>
          </w:p>
        </w:tc>
        <w:tc>
          <w:tcPr>
            <w:tcW w:w="429" w:type="pct"/>
            <w:vAlign w:val="center"/>
          </w:tcPr>
          <w:p w:rsidR="0086009B" w:rsidRDefault="0086009B" w:rsidP="00E62AE6">
            <w:pPr>
              <w:pStyle w:val="a7"/>
              <w:jc w:val="center"/>
              <w:rPr>
                <w:rFonts w:cstheme="minorBidi"/>
                <w:color w:val="000000"/>
              </w:rPr>
            </w:pPr>
            <w:r>
              <w:rPr>
                <w:rFonts w:cstheme="minorBidi" w:hint="eastAsia"/>
                <w:color w:val="000000"/>
              </w:rPr>
              <w:t>2.0</w:t>
            </w:r>
          </w:p>
        </w:tc>
        <w:tc>
          <w:tcPr>
            <w:tcW w:w="598" w:type="pct"/>
            <w:vAlign w:val="center"/>
          </w:tcPr>
          <w:p w:rsidR="0086009B" w:rsidRDefault="0086009B" w:rsidP="00E62AE6">
            <w:pPr>
              <w:pStyle w:val="a7"/>
              <w:jc w:val="center"/>
              <w:rPr>
                <w:rFonts w:cstheme="minorBidi"/>
                <w:color w:val="000000"/>
              </w:rPr>
            </w:pPr>
            <w:r>
              <w:rPr>
                <w:rFonts w:cstheme="minorBidi" w:hint="eastAsia"/>
                <w:color w:val="000000"/>
              </w:rPr>
              <w:t>36</w:t>
            </w:r>
          </w:p>
        </w:tc>
        <w:tc>
          <w:tcPr>
            <w:tcW w:w="427" w:type="pct"/>
            <w:vAlign w:val="center"/>
          </w:tcPr>
          <w:p w:rsidR="0086009B" w:rsidRDefault="0086009B" w:rsidP="00E62AE6">
            <w:pPr>
              <w:pStyle w:val="a7"/>
              <w:jc w:val="center"/>
              <w:rPr>
                <w:rFonts w:cstheme="minorBidi"/>
                <w:color w:val="000000"/>
              </w:rPr>
            </w:pPr>
            <w:r>
              <w:rPr>
                <w:rFonts w:cstheme="minorBidi" w:hint="eastAsia"/>
                <w:color w:val="000000"/>
              </w:rPr>
              <w:t>36</w:t>
            </w:r>
          </w:p>
        </w:tc>
        <w:tc>
          <w:tcPr>
            <w:tcW w:w="449" w:type="pct"/>
            <w:vAlign w:val="center"/>
          </w:tcPr>
          <w:p w:rsidR="0086009B" w:rsidRDefault="0086009B" w:rsidP="00E62AE6">
            <w:pPr>
              <w:pStyle w:val="a7"/>
              <w:jc w:val="center"/>
              <w:rPr>
                <w:rFonts w:cstheme="minorBidi"/>
                <w:color w:val="000000"/>
              </w:rPr>
            </w:pPr>
            <w:r>
              <w:rPr>
                <w:rFonts w:cstheme="minorBidi" w:hint="eastAsia"/>
                <w:color w:val="000000"/>
              </w:rPr>
              <w:t>0</w:t>
            </w:r>
          </w:p>
        </w:tc>
        <w:tc>
          <w:tcPr>
            <w:tcW w:w="538" w:type="pct"/>
            <w:vAlign w:val="center"/>
          </w:tcPr>
          <w:p w:rsidR="0086009B" w:rsidRPr="00E62AE6" w:rsidRDefault="0086009B" w:rsidP="00E62AE6">
            <w:pPr>
              <w:pStyle w:val="a7"/>
              <w:jc w:val="center"/>
              <w:rPr>
                <w:rFonts w:cstheme="minorBidi"/>
                <w:b/>
                <w:color w:val="000000"/>
              </w:rPr>
            </w:pPr>
            <w:r w:rsidRPr="00E62AE6">
              <w:rPr>
                <w:rFonts w:cstheme="minorBidi" w:hint="eastAsia"/>
                <w:b/>
                <w:color w:val="000000"/>
              </w:rPr>
              <w:t>1.5</w:t>
            </w:r>
          </w:p>
        </w:tc>
        <w:tc>
          <w:tcPr>
            <w:tcW w:w="636" w:type="pct"/>
            <w:vAlign w:val="center"/>
          </w:tcPr>
          <w:p w:rsidR="0086009B" w:rsidRPr="00714118" w:rsidRDefault="0086009B" w:rsidP="00E62AE6">
            <w:pPr>
              <w:pStyle w:val="a7"/>
              <w:jc w:val="center"/>
              <w:rPr>
                <w:rFonts w:cstheme="minorBidi"/>
                <w:b/>
                <w:color w:val="000000"/>
              </w:rPr>
            </w:pPr>
            <w:r w:rsidRPr="00714118">
              <w:rPr>
                <w:rFonts w:cstheme="minorBidi" w:hint="eastAsia"/>
                <w:b/>
                <w:color w:val="000000"/>
              </w:rPr>
              <w:t>24</w:t>
            </w:r>
          </w:p>
        </w:tc>
        <w:tc>
          <w:tcPr>
            <w:tcW w:w="512" w:type="pct"/>
            <w:vAlign w:val="center"/>
          </w:tcPr>
          <w:p w:rsidR="0086009B" w:rsidRPr="00714118" w:rsidRDefault="0086009B" w:rsidP="00E62AE6">
            <w:pPr>
              <w:pStyle w:val="a7"/>
              <w:jc w:val="center"/>
              <w:rPr>
                <w:rFonts w:cstheme="minorBidi"/>
                <w:b/>
                <w:color w:val="000000"/>
              </w:rPr>
            </w:pPr>
            <w:r w:rsidRPr="00714118">
              <w:rPr>
                <w:rFonts w:cstheme="minorBidi" w:hint="eastAsia"/>
                <w:b/>
                <w:color w:val="000000"/>
              </w:rPr>
              <w:t>24</w:t>
            </w:r>
          </w:p>
        </w:tc>
        <w:tc>
          <w:tcPr>
            <w:tcW w:w="646" w:type="pct"/>
            <w:vAlign w:val="center"/>
          </w:tcPr>
          <w:p w:rsidR="0086009B" w:rsidRPr="00714118" w:rsidRDefault="0086009B" w:rsidP="00E62AE6">
            <w:pPr>
              <w:pStyle w:val="a7"/>
              <w:jc w:val="center"/>
              <w:rPr>
                <w:rFonts w:cstheme="minorBidi"/>
                <w:b/>
                <w:color w:val="000000"/>
              </w:rPr>
            </w:pPr>
            <w:r w:rsidRPr="00714118">
              <w:rPr>
                <w:rFonts w:cstheme="minorBidi" w:hint="eastAsia"/>
                <w:b/>
                <w:color w:val="000000"/>
              </w:rPr>
              <w:t>0</w:t>
            </w:r>
          </w:p>
        </w:tc>
      </w:tr>
    </w:tbl>
    <w:p w:rsidR="009D0D17" w:rsidRPr="004C02CF" w:rsidRDefault="0086009B" w:rsidP="009D0D17">
      <w:pPr>
        <w:pStyle w:val="a7"/>
        <w:ind w:firstLineChars="200" w:firstLine="560"/>
        <w:rPr>
          <w:sz w:val="28"/>
        </w:rPr>
      </w:pPr>
      <w:r w:rsidRPr="004C02CF">
        <w:rPr>
          <w:rFonts w:hint="eastAsia"/>
          <w:sz w:val="28"/>
        </w:rPr>
        <w:t>二、</w:t>
      </w:r>
      <w:r w:rsidR="008E1800" w:rsidRPr="004C02CF">
        <w:rPr>
          <w:rFonts w:cstheme="minorBidi" w:hint="eastAsia"/>
          <w:color w:val="000000"/>
          <w:sz w:val="28"/>
        </w:rPr>
        <w:t>调整中小科阶段和</w:t>
      </w:r>
      <w:r w:rsidR="009D0D17" w:rsidRPr="004C02CF">
        <w:rPr>
          <w:rFonts w:cstheme="minorBidi" w:hint="eastAsia"/>
          <w:color w:val="000000"/>
          <w:sz w:val="28"/>
        </w:rPr>
        <w:t>暑期</w:t>
      </w:r>
      <w:r w:rsidR="008E1800" w:rsidRPr="004C02CF">
        <w:rPr>
          <w:rFonts w:cstheme="minorBidi" w:hint="eastAsia"/>
          <w:color w:val="000000"/>
          <w:sz w:val="28"/>
        </w:rPr>
        <w:t>的时间，</w:t>
      </w:r>
      <w:r w:rsidR="00762866" w:rsidRPr="004C02CF">
        <w:rPr>
          <w:rFonts w:cstheme="minorBidi" w:hint="eastAsia"/>
          <w:color w:val="000000"/>
          <w:sz w:val="28"/>
        </w:rPr>
        <w:t>将</w:t>
      </w:r>
      <w:r w:rsidR="008E1800" w:rsidRPr="004C02CF">
        <w:rPr>
          <w:rFonts w:hint="eastAsia"/>
          <w:sz w:val="28"/>
        </w:rPr>
        <w:t>中小科</w:t>
      </w:r>
      <w:r w:rsidR="008E1800" w:rsidRPr="004C02CF">
        <w:rPr>
          <w:sz w:val="28"/>
        </w:rPr>
        <w:t>教学</w:t>
      </w:r>
      <w:r w:rsidR="008E1800" w:rsidRPr="004C02CF">
        <w:rPr>
          <w:rFonts w:hint="eastAsia"/>
          <w:sz w:val="28"/>
        </w:rPr>
        <w:t>时间</w:t>
      </w:r>
      <w:r w:rsidR="008E1800" w:rsidRPr="004C02CF">
        <w:rPr>
          <w:sz w:val="28"/>
        </w:rPr>
        <w:t>调整为</w:t>
      </w:r>
      <w:r w:rsidR="008E1800" w:rsidRPr="004C02CF">
        <w:rPr>
          <w:rFonts w:hint="eastAsia"/>
          <w:sz w:val="28"/>
        </w:rPr>
        <w:t>13周</w:t>
      </w:r>
      <w:r w:rsidR="008E1800" w:rsidRPr="004C02CF">
        <w:rPr>
          <w:sz w:val="28"/>
        </w:rPr>
        <w:t>，</w:t>
      </w:r>
      <w:r w:rsidR="008E1800" w:rsidRPr="004C02CF">
        <w:rPr>
          <w:rFonts w:hint="eastAsia"/>
          <w:sz w:val="28"/>
        </w:rPr>
        <w:t>后续</w:t>
      </w:r>
      <w:r w:rsidR="008E1800" w:rsidRPr="004C02CF">
        <w:rPr>
          <w:sz w:val="28"/>
        </w:rPr>
        <w:t>暑假</w:t>
      </w:r>
      <w:r w:rsidR="008E1800" w:rsidRPr="004C02CF">
        <w:rPr>
          <w:rFonts w:hint="eastAsia"/>
          <w:sz w:val="28"/>
        </w:rPr>
        <w:t>调整为2</w:t>
      </w:r>
      <w:r w:rsidR="00762866" w:rsidRPr="004C02CF">
        <w:rPr>
          <w:rFonts w:hint="eastAsia"/>
          <w:sz w:val="28"/>
        </w:rPr>
        <w:t>周：</w:t>
      </w:r>
      <w:bookmarkStart w:id="0" w:name="_GoBack"/>
      <w:bookmarkEnd w:id="0"/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1306"/>
        <w:gridCol w:w="2183"/>
        <w:gridCol w:w="1312"/>
        <w:gridCol w:w="2647"/>
        <w:gridCol w:w="1074"/>
      </w:tblGrid>
      <w:tr w:rsidR="0085350C" w:rsidTr="004C02CF">
        <w:trPr>
          <w:trHeight w:val="567"/>
        </w:trPr>
        <w:tc>
          <w:tcPr>
            <w:tcW w:w="766" w:type="pct"/>
            <w:vAlign w:val="center"/>
          </w:tcPr>
          <w:p w:rsidR="0085350C" w:rsidRDefault="004C02CF" w:rsidP="004C02CF">
            <w:pPr>
              <w:pStyle w:val="a7"/>
              <w:jc w:val="center"/>
              <w:rPr>
                <w:rFonts w:cstheme="minorBidi"/>
                <w:color w:val="000000"/>
              </w:rPr>
            </w:pPr>
            <w:r>
              <w:rPr>
                <w:rFonts w:cstheme="minorBidi" w:hint="eastAsia"/>
                <w:color w:val="000000"/>
              </w:rPr>
              <w:lastRenderedPageBreak/>
              <w:t>阶段</w:t>
            </w:r>
          </w:p>
        </w:tc>
        <w:tc>
          <w:tcPr>
            <w:tcW w:w="2051" w:type="pct"/>
            <w:gridSpan w:val="2"/>
            <w:vAlign w:val="center"/>
          </w:tcPr>
          <w:p w:rsidR="0085350C" w:rsidRDefault="0085350C" w:rsidP="00507489">
            <w:pPr>
              <w:pStyle w:val="a7"/>
              <w:jc w:val="center"/>
              <w:rPr>
                <w:rFonts w:cstheme="minorBidi"/>
                <w:color w:val="000000"/>
              </w:rPr>
            </w:pPr>
            <w:r>
              <w:rPr>
                <w:rFonts w:cstheme="minorBidi" w:hint="eastAsia"/>
                <w:color w:val="000000"/>
              </w:rPr>
              <w:t>原计划</w:t>
            </w:r>
            <w:r w:rsidR="00507489">
              <w:rPr>
                <w:rFonts w:cstheme="minorBidi" w:hint="eastAsia"/>
                <w:color w:val="000000"/>
              </w:rPr>
              <w:t>（2015级）</w:t>
            </w:r>
          </w:p>
        </w:tc>
        <w:tc>
          <w:tcPr>
            <w:tcW w:w="2183" w:type="pct"/>
            <w:gridSpan w:val="2"/>
            <w:vAlign w:val="center"/>
          </w:tcPr>
          <w:p w:rsidR="0085350C" w:rsidRPr="0085350C" w:rsidRDefault="00507489" w:rsidP="00EB78B1">
            <w:pPr>
              <w:pStyle w:val="a7"/>
              <w:jc w:val="center"/>
              <w:rPr>
                <w:rFonts w:cstheme="minorBidi"/>
                <w:b/>
                <w:color w:val="000000"/>
              </w:rPr>
            </w:pPr>
            <w:r>
              <w:rPr>
                <w:rFonts w:cstheme="minorBidi" w:hint="eastAsia"/>
                <w:b/>
                <w:color w:val="000000"/>
              </w:rPr>
              <w:t>调整后（2015级）</w:t>
            </w:r>
          </w:p>
        </w:tc>
      </w:tr>
      <w:tr w:rsidR="0085350C" w:rsidTr="004C02CF">
        <w:trPr>
          <w:trHeight w:val="567"/>
        </w:trPr>
        <w:tc>
          <w:tcPr>
            <w:tcW w:w="766" w:type="pct"/>
            <w:vAlign w:val="center"/>
          </w:tcPr>
          <w:p w:rsidR="0085350C" w:rsidRPr="008E1800" w:rsidRDefault="0085350C" w:rsidP="00F652B0">
            <w:pPr>
              <w:spacing w:line="360" w:lineRule="auto"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 w:rsidRPr="008E1800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中小科</w:t>
            </w:r>
            <w:r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  <w:br/>
            </w:r>
            <w:r w:rsidRPr="008E1800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教学</w:t>
            </w:r>
          </w:p>
        </w:tc>
        <w:tc>
          <w:tcPr>
            <w:tcW w:w="1281" w:type="pct"/>
            <w:vAlign w:val="center"/>
          </w:tcPr>
          <w:p w:rsidR="0085350C" w:rsidRDefault="0085350C" w:rsidP="008E1800">
            <w:pPr>
              <w:pStyle w:val="a7"/>
              <w:jc w:val="both"/>
              <w:rPr>
                <w:rFonts w:cstheme="minorBidi"/>
                <w:color w:val="000000"/>
              </w:rPr>
            </w:pPr>
            <w:r w:rsidRPr="008E1800">
              <w:rPr>
                <w:rFonts w:hint="eastAsia"/>
                <w:color w:val="000000"/>
              </w:rPr>
              <w:t>201</w:t>
            </w:r>
            <w:r w:rsidRPr="008E1800">
              <w:rPr>
                <w:color w:val="000000"/>
              </w:rPr>
              <w:t>9</w:t>
            </w:r>
            <w:r w:rsidRPr="008E1800">
              <w:rPr>
                <w:rFonts w:hint="eastAsia"/>
                <w:color w:val="000000"/>
              </w:rPr>
              <w:t>年4月</w:t>
            </w:r>
            <w:r w:rsidRPr="008E1800">
              <w:rPr>
                <w:color w:val="000000"/>
              </w:rPr>
              <w:t>15</w:t>
            </w:r>
            <w:r w:rsidRPr="008E1800">
              <w:rPr>
                <w:rFonts w:hint="eastAsia"/>
                <w:color w:val="000000"/>
              </w:rPr>
              <w:t>日—201</w:t>
            </w:r>
            <w:r w:rsidRPr="008E1800">
              <w:rPr>
                <w:color w:val="000000"/>
              </w:rPr>
              <w:t>9</w:t>
            </w:r>
            <w:r w:rsidRPr="008E1800">
              <w:rPr>
                <w:rFonts w:hint="eastAsia"/>
                <w:color w:val="000000"/>
              </w:rPr>
              <w:t>年7月</w:t>
            </w:r>
            <w:r>
              <w:rPr>
                <w:color w:val="000000"/>
              </w:rPr>
              <w:t>5</w:t>
            </w:r>
            <w:r w:rsidRPr="008E1800">
              <w:rPr>
                <w:rFonts w:hint="eastAsia"/>
                <w:color w:val="000000"/>
              </w:rPr>
              <w:t>日</w:t>
            </w:r>
          </w:p>
        </w:tc>
        <w:tc>
          <w:tcPr>
            <w:tcW w:w="770" w:type="pct"/>
            <w:vAlign w:val="center"/>
          </w:tcPr>
          <w:p w:rsidR="0085350C" w:rsidRPr="008E1800" w:rsidRDefault="0085350C" w:rsidP="00EB78B1">
            <w:pPr>
              <w:spacing w:line="360" w:lineRule="auto"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 w:rsidRPr="008E1800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12周</w:t>
            </w:r>
          </w:p>
        </w:tc>
        <w:tc>
          <w:tcPr>
            <w:tcW w:w="1553" w:type="pct"/>
            <w:vAlign w:val="center"/>
          </w:tcPr>
          <w:p w:rsidR="0085350C" w:rsidRPr="0085350C" w:rsidRDefault="0085350C" w:rsidP="008E1800">
            <w:pPr>
              <w:pStyle w:val="a7"/>
              <w:jc w:val="both"/>
              <w:rPr>
                <w:rFonts w:cstheme="minorBidi"/>
                <w:b/>
                <w:color w:val="000000"/>
              </w:rPr>
            </w:pPr>
            <w:r w:rsidRPr="0085350C">
              <w:rPr>
                <w:rFonts w:hint="eastAsia"/>
                <w:b/>
                <w:color w:val="000000"/>
              </w:rPr>
              <w:t>201</w:t>
            </w:r>
            <w:r w:rsidRPr="0085350C">
              <w:rPr>
                <w:b/>
                <w:color w:val="000000"/>
              </w:rPr>
              <w:t>9</w:t>
            </w:r>
            <w:r w:rsidRPr="0085350C">
              <w:rPr>
                <w:rFonts w:hint="eastAsia"/>
                <w:b/>
                <w:color w:val="000000"/>
              </w:rPr>
              <w:t>年4月</w:t>
            </w:r>
            <w:r w:rsidRPr="0085350C">
              <w:rPr>
                <w:b/>
                <w:color w:val="000000"/>
              </w:rPr>
              <w:t>15</w:t>
            </w:r>
            <w:r w:rsidRPr="0085350C">
              <w:rPr>
                <w:rFonts w:hint="eastAsia"/>
                <w:b/>
                <w:color w:val="000000"/>
              </w:rPr>
              <w:t>日—201</w:t>
            </w:r>
            <w:r w:rsidRPr="0085350C">
              <w:rPr>
                <w:b/>
                <w:color w:val="000000"/>
              </w:rPr>
              <w:t>9</w:t>
            </w:r>
            <w:r w:rsidRPr="0085350C">
              <w:rPr>
                <w:rFonts w:hint="eastAsia"/>
                <w:b/>
                <w:color w:val="000000"/>
              </w:rPr>
              <w:t>年7月</w:t>
            </w:r>
            <w:r w:rsidRPr="0085350C">
              <w:rPr>
                <w:b/>
                <w:color w:val="000000"/>
              </w:rPr>
              <w:t>12</w:t>
            </w:r>
            <w:r w:rsidRPr="0085350C">
              <w:rPr>
                <w:rFonts w:hint="eastAsia"/>
                <w:b/>
                <w:color w:val="000000"/>
              </w:rPr>
              <w:t>日</w:t>
            </w:r>
          </w:p>
        </w:tc>
        <w:tc>
          <w:tcPr>
            <w:tcW w:w="630" w:type="pct"/>
            <w:vAlign w:val="center"/>
          </w:tcPr>
          <w:p w:rsidR="0085350C" w:rsidRPr="0085350C" w:rsidRDefault="0085350C" w:rsidP="00EB78B1">
            <w:pPr>
              <w:pStyle w:val="a7"/>
              <w:jc w:val="center"/>
              <w:rPr>
                <w:rFonts w:cstheme="minorBidi"/>
                <w:b/>
                <w:color w:val="000000"/>
              </w:rPr>
            </w:pPr>
            <w:r w:rsidRPr="0085350C">
              <w:rPr>
                <w:rFonts w:cstheme="minorBidi"/>
                <w:b/>
                <w:color w:val="000000"/>
              </w:rPr>
              <w:t>13</w:t>
            </w:r>
            <w:r w:rsidRPr="0085350C">
              <w:rPr>
                <w:rFonts w:cstheme="minorBidi" w:hint="eastAsia"/>
                <w:b/>
                <w:color w:val="000000"/>
              </w:rPr>
              <w:t>周</w:t>
            </w:r>
          </w:p>
        </w:tc>
      </w:tr>
      <w:tr w:rsidR="0085350C" w:rsidTr="004C02CF">
        <w:trPr>
          <w:trHeight w:val="567"/>
        </w:trPr>
        <w:tc>
          <w:tcPr>
            <w:tcW w:w="766" w:type="pct"/>
            <w:vAlign w:val="center"/>
          </w:tcPr>
          <w:p w:rsidR="0085350C" w:rsidRDefault="0085350C" w:rsidP="00EB78B1">
            <w:pPr>
              <w:pStyle w:val="a7"/>
              <w:jc w:val="center"/>
              <w:rPr>
                <w:rFonts w:cstheme="minorBidi"/>
                <w:color w:val="000000"/>
              </w:rPr>
            </w:pPr>
            <w:r>
              <w:rPr>
                <w:rFonts w:hint="eastAsia"/>
                <w:shd w:val="clear" w:color="auto" w:fill="FFFFFF"/>
              </w:rPr>
              <w:t>暑假</w:t>
            </w:r>
          </w:p>
        </w:tc>
        <w:tc>
          <w:tcPr>
            <w:tcW w:w="1281" w:type="pct"/>
            <w:vAlign w:val="center"/>
          </w:tcPr>
          <w:p w:rsidR="0085350C" w:rsidRDefault="0085350C" w:rsidP="008E1800">
            <w:pPr>
              <w:pStyle w:val="a7"/>
              <w:jc w:val="both"/>
              <w:rPr>
                <w:rFonts w:cstheme="minorBidi"/>
                <w:color w:val="000000"/>
              </w:rPr>
            </w:pPr>
            <w:r>
              <w:rPr>
                <w:rFonts w:cstheme="minorBidi"/>
                <w:color w:val="000000"/>
              </w:rPr>
              <w:t>2019</w:t>
            </w:r>
            <w:r>
              <w:rPr>
                <w:rFonts w:cstheme="minorBidi" w:hint="eastAsia"/>
                <w:color w:val="000000"/>
              </w:rPr>
              <w:t>年7月8日</w:t>
            </w:r>
            <w:r w:rsidRPr="008E1800">
              <w:rPr>
                <w:rFonts w:hint="eastAsia"/>
                <w:color w:val="000000"/>
              </w:rPr>
              <w:t>—201</w:t>
            </w:r>
            <w:r w:rsidRPr="008E1800">
              <w:rPr>
                <w:color w:val="000000"/>
              </w:rPr>
              <w:t>9</w:t>
            </w:r>
            <w:r w:rsidRPr="008E1800">
              <w:rPr>
                <w:rFonts w:hint="eastAsia"/>
                <w:color w:val="000000"/>
              </w:rPr>
              <w:t>年</w:t>
            </w:r>
            <w:r>
              <w:rPr>
                <w:rFonts w:hint="eastAsia"/>
                <w:color w:val="000000"/>
              </w:rPr>
              <w:t>7月26日</w:t>
            </w:r>
          </w:p>
        </w:tc>
        <w:tc>
          <w:tcPr>
            <w:tcW w:w="770" w:type="pct"/>
            <w:vAlign w:val="center"/>
          </w:tcPr>
          <w:p w:rsidR="0085350C" w:rsidRDefault="0085350C" w:rsidP="00EB78B1">
            <w:pPr>
              <w:pStyle w:val="a7"/>
              <w:jc w:val="center"/>
              <w:rPr>
                <w:rFonts w:cstheme="minorBidi"/>
                <w:color w:val="000000"/>
              </w:rPr>
            </w:pPr>
            <w:r>
              <w:rPr>
                <w:rFonts w:cstheme="minorBidi" w:hint="eastAsia"/>
                <w:color w:val="000000"/>
              </w:rPr>
              <w:t>3周</w:t>
            </w:r>
          </w:p>
        </w:tc>
        <w:tc>
          <w:tcPr>
            <w:tcW w:w="1553" w:type="pct"/>
            <w:vAlign w:val="center"/>
          </w:tcPr>
          <w:p w:rsidR="0085350C" w:rsidRPr="0085350C" w:rsidRDefault="0085350C" w:rsidP="008E1800">
            <w:pPr>
              <w:pStyle w:val="a7"/>
              <w:jc w:val="both"/>
              <w:rPr>
                <w:rFonts w:cstheme="minorBidi"/>
                <w:b/>
                <w:color w:val="000000"/>
              </w:rPr>
            </w:pPr>
            <w:r w:rsidRPr="0085350C">
              <w:rPr>
                <w:rFonts w:cstheme="minorBidi"/>
                <w:b/>
                <w:color w:val="000000"/>
              </w:rPr>
              <w:t>2019</w:t>
            </w:r>
            <w:r w:rsidRPr="0085350C">
              <w:rPr>
                <w:rFonts w:cstheme="minorBidi" w:hint="eastAsia"/>
                <w:b/>
                <w:color w:val="000000"/>
              </w:rPr>
              <w:t>年7月</w:t>
            </w:r>
            <w:r w:rsidRPr="0085350C">
              <w:rPr>
                <w:rFonts w:cstheme="minorBidi"/>
                <w:b/>
                <w:color w:val="000000"/>
              </w:rPr>
              <w:t>15</w:t>
            </w:r>
            <w:r w:rsidRPr="0085350C">
              <w:rPr>
                <w:rFonts w:cstheme="minorBidi" w:hint="eastAsia"/>
                <w:b/>
                <w:color w:val="000000"/>
              </w:rPr>
              <w:t>日</w:t>
            </w:r>
            <w:r w:rsidRPr="0085350C">
              <w:rPr>
                <w:rFonts w:hint="eastAsia"/>
                <w:b/>
                <w:color w:val="000000"/>
              </w:rPr>
              <w:t>—201</w:t>
            </w:r>
            <w:r w:rsidRPr="0085350C">
              <w:rPr>
                <w:b/>
                <w:color w:val="000000"/>
              </w:rPr>
              <w:t>9</w:t>
            </w:r>
            <w:r w:rsidRPr="0085350C">
              <w:rPr>
                <w:rFonts w:hint="eastAsia"/>
                <w:b/>
                <w:color w:val="000000"/>
              </w:rPr>
              <w:t>年7月26日</w:t>
            </w:r>
          </w:p>
        </w:tc>
        <w:tc>
          <w:tcPr>
            <w:tcW w:w="630" w:type="pct"/>
            <w:vAlign w:val="center"/>
          </w:tcPr>
          <w:p w:rsidR="0085350C" w:rsidRPr="0085350C" w:rsidRDefault="0085350C" w:rsidP="00EB78B1">
            <w:pPr>
              <w:pStyle w:val="a7"/>
              <w:jc w:val="center"/>
              <w:rPr>
                <w:rFonts w:cstheme="minorBidi"/>
                <w:b/>
                <w:color w:val="000000"/>
              </w:rPr>
            </w:pPr>
            <w:r w:rsidRPr="0085350C">
              <w:rPr>
                <w:rFonts w:cstheme="minorBidi" w:hint="eastAsia"/>
                <w:b/>
                <w:color w:val="000000"/>
              </w:rPr>
              <w:t>2周</w:t>
            </w:r>
          </w:p>
        </w:tc>
      </w:tr>
    </w:tbl>
    <w:p w:rsidR="0086009B" w:rsidRDefault="0086009B" w:rsidP="00507489">
      <w:pPr>
        <w:pStyle w:val="a7"/>
        <w:ind w:firstLineChars="200" w:firstLine="560"/>
        <w:rPr>
          <w:rFonts w:cstheme="minorBidi"/>
          <w:color w:val="000000"/>
          <w:sz w:val="28"/>
        </w:rPr>
      </w:pPr>
      <w:r w:rsidRPr="0085350C">
        <w:rPr>
          <w:rFonts w:cstheme="minorBidi" w:hint="eastAsia"/>
          <w:color w:val="000000"/>
          <w:sz w:val="28"/>
        </w:rPr>
        <w:t>以上</w:t>
      </w:r>
      <w:r w:rsidR="00600EDB">
        <w:rPr>
          <w:rFonts w:cstheme="minorBidi" w:hint="eastAsia"/>
          <w:color w:val="000000"/>
          <w:sz w:val="28"/>
        </w:rPr>
        <w:t>方案</w:t>
      </w:r>
      <w:r w:rsidR="00F35E8E" w:rsidRPr="00F35E8E">
        <w:rPr>
          <w:rFonts w:cstheme="minorBidi" w:hint="eastAsia"/>
          <w:color w:val="000000"/>
          <w:sz w:val="28"/>
        </w:rPr>
        <w:t>将自2015级起执行</w:t>
      </w:r>
      <w:r w:rsidR="00507489">
        <w:rPr>
          <w:rFonts w:cstheme="minorBidi" w:hint="eastAsia"/>
          <w:color w:val="000000"/>
          <w:sz w:val="28"/>
        </w:rPr>
        <w:t>，具体安排将通过阶段教学计划、教学任务书等形式体现</w:t>
      </w:r>
      <w:r w:rsidRPr="0085350C">
        <w:rPr>
          <w:rFonts w:cstheme="minorBidi" w:hint="eastAsia"/>
          <w:color w:val="000000"/>
          <w:sz w:val="28"/>
        </w:rPr>
        <w:t>。</w:t>
      </w:r>
    </w:p>
    <w:p w:rsidR="00507489" w:rsidRDefault="00507489" w:rsidP="00507489">
      <w:pPr>
        <w:pStyle w:val="a7"/>
        <w:ind w:firstLineChars="200" w:firstLine="560"/>
        <w:rPr>
          <w:rFonts w:cstheme="minorBidi"/>
          <w:color w:val="000000"/>
          <w:sz w:val="28"/>
        </w:rPr>
      </w:pPr>
    </w:p>
    <w:p w:rsidR="00507489" w:rsidRPr="00507489" w:rsidRDefault="00507489" w:rsidP="00507489">
      <w:pPr>
        <w:pStyle w:val="a7"/>
        <w:ind w:firstLineChars="200" w:firstLine="560"/>
        <w:rPr>
          <w:rFonts w:cstheme="minorBidi"/>
          <w:color w:val="000000"/>
          <w:sz w:val="28"/>
        </w:rPr>
      </w:pPr>
    </w:p>
    <w:p w:rsidR="0086009B" w:rsidRPr="0085350C" w:rsidRDefault="0086009B" w:rsidP="0086009B">
      <w:pPr>
        <w:pStyle w:val="a7"/>
        <w:ind w:firstLineChars="200" w:firstLine="560"/>
        <w:jc w:val="right"/>
        <w:rPr>
          <w:rFonts w:cstheme="minorBidi"/>
          <w:color w:val="000000"/>
          <w:sz w:val="28"/>
        </w:rPr>
      </w:pPr>
      <w:r w:rsidRPr="0085350C">
        <w:rPr>
          <w:rFonts w:cstheme="minorBidi" w:hint="eastAsia"/>
          <w:color w:val="000000"/>
          <w:sz w:val="28"/>
        </w:rPr>
        <w:t>北大医学部教育处</w:t>
      </w:r>
    </w:p>
    <w:p w:rsidR="00B50B37" w:rsidRPr="00AE6C0C" w:rsidRDefault="0086009B" w:rsidP="0085350C">
      <w:pPr>
        <w:pStyle w:val="a7"/>
        <w:ind w:firstLineChars="200" w:firstLine="560"/>
        <w:jc w:val="right"/>
        <w:rPr>
          <w:rFonts w:cstheme="minorBidi"/>
          <w:color w:val="000000"/>
        </w:rPr>
      </w:pPr>
      <w:r w:rsidRPr="0085350C">
        <w:rPr>
          <w:rFonts w:cstheme="minorBidi"/>
          <w:color w:val="000000"/>
          <w:sz w:val="28"/>
        </w:rPr>
        <w:t>2018年4月</w:t>
      </w:r>
      <w:r w:rsidR="00600EDB">
        <w:rPr>
          <w:rFonts w:cstheme="minorBidi"/>
          <w:color w:val="000000"/>
          <w:sz w:val="28"/>
        </w:rPr>
        <w:t>2</w:t>
      </w:r>
      <w:r w:rsidR="00E60AF7">
        <w:rPr>
          <w:rFonts w:cstheme="minorBidi"/>
          <w:color w:val="000000"/>
          <w:sz w:val="28"/>
        </w:rPr>
        <w:t>3</w:t>
      </w:r>
      <w:r w:rsidRPr="0085350C">
        <w:rPr>
          <w:rFonts w:cstheme="minorBidi"/>
          <w:color w:val="000000"/>
          <w:sz w:val="28"/>
        </w:rPr>
        <w:t>日</w:t>
      </w:r>
    </w:p>
    <w:sectPr w:rsidR="00B50B37" w:rsidRPr="00AE6C0C" w:rsidSect="008D7D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224A" w:rsidRDefault="0040224A" w:rsidP="009D0D17">
      <w:r>
        <w:separator/>
      </w:r>
    </w:p>
  </w:endnote>
  <w:endnote w:type="continuationSeparator" w:id="0">
    <w:p w:rsidR="0040224A" w:rsidRDefault="0040224A" w:rsidP="009D0D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224A" w:rsidRDefault="0040224A" w:rsidP="009D0D17">
      <w:r>
        <w:separator/>
      </w:r>
    </w:p>
  </w:footnote>
  <w:footnote w:type="continuationSeparator" w:id="0">
    <w:p w:rsidR="0040224A" w:rsidRDefault="0040224A" w:rsidP="009D0D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40B88"/>
    <w:rsid w:val="000270C4"/>
    <w:rsid w:val="000604E6"/>
    <w:rsid w:val="00093791"/>
    <w:rsid w:val="000C0135"/>
    <w:rsid w:val="00175D94"/>
    <w:rsid w:val="00186B33"/>
    <w:rsid w:val="002B4843"/>
    <w:rsid w:val="0040224A"/>
    <w:rsid w:val="004550BC"/>
    <w:rsid w:val="004C02CF"/>
    <w:rsid w:val="00507489"/>
    <w:rsid w:val="0051735A"/>
    <w:rsid w:val="00600EDB"/>
    <w:rsid w:val="006A1ABB"/>
    <w:rsid w:val="00714118"/>
    <w:rsid w:val="00762866"/>
    <w:rsid w:val="007978B4"/>
    <w:rsid w:val="007C2B2D"/>
    <w:rsid w:val="0085350C"/>
    <w:rsid w:val="0086009B"/>
    <w:rsid w:val="0087303D"/>
    <w:rsid w:val="00893D1F"/>
    <w:rsid w:val="008D7DB6"/>
    <w:rsid w:val="008E1800"/>
    <w:rsid w:val="00900B95"/>
    <w:rsid w:val="009528B2"/>
    <w:rsid w:val="00972833"/>
    <w:rsid w:val="00974ABE"/>
    <w:rsid w:val="009A0741"/>
    <w:rsid w:val="009D0D17"/>
    <w:rsid w:val="00A11F05"/>
    <w:rsid w:val="00AE6C0C"/>
    <w:rsid w:val="00B45D4B"/>
    <w:rsid w:val="00B50B37"/>
    <w:rsid w:val="00B50BBF"/>
    <w:rsid w:val="00B6345E"/>
    <w:rsid w:val="00B82AD4"/>
    <w:rsid w:val="00B82EF3"/>
    <w:rsid w:val="00CA3FA3"/>
    <w:rsid w:val="00DD7D4D"/>
    <w:rsid w:val="00E40B88"/>
    <w:rsid w:val="00E60AF7"/>
    <w:rsid w:val="00E62AE6"/>
    <w:rsid w:val="00EB78B1"/>
    <w:rsid w:val="00EB7970"/>
    <w:rsid w:val="00F35E8E"/>
    <w:rsid w:val="00F36B79"/>
    <w:rsid w:val="00F429E1"/>
    <w:rsid w:val="00F5019E"/>
    <w:rsid w:val="00F65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F9DBBEA-82A3-4CF8-92C4-954BF768F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7DB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0D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D0D1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D0D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D0D17"/>
    <w:rPr>
      <w:sz w:val="18"/>
      <w:szCs w:val="18"/>
    </w:rPr>
  </w:style>
  <w:style w:type="paragraph" w:styleId="a7">
    <w:name w:val="Normal (Web)"/>
    <w:basedOn w:val="a"/>
    <w:uiPriority w:val="99"/>
    <w:unhideWhenUsed/>
    <w:rsid w:val="009D0D1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8">
    <w:name w:val="Table Grid"/>
    <w:basedOn w:val="a1"/>
    <w:uiPriority w:val="39"/>
    <w:rsid w:val="002B48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0604E6"/>
    <w:rPr>
      <w:sz w:val="21"/>
      <w:szCs w:val="21"/>
    </w:rPr>
  </w:style>
  <w:style w:type="paragraph" w:styleId="aa">
    <w:name w:val="Balloon Text"/>
    <w:basedOn w:val="a"/>
    <w:link w:val="ab"/>
    <w:uiPriority w:val="99"/>
    <w:semiHidden/>
    <w:unhideWhenUsed/>
    <w:rsid w:val="00F5019E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F5019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554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100</Words>
  <Characters>570</Characters>
  <Application>Microsoft Office Word</Application>
  <DocSecurity>0</DocSecurity>
  <Lines>4</Lines>
  <Paragraphs>1</Paragraphs>
  <ScaleCrop>false</ScaleCrop>
  <Company>北京大学医学部</Company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IInferno</dc:creator>
  <cp:lastModifiedBy>IInferno</cp:lastModifiedBy>
  <cp:revision>15</cp:revision>
  <cp:lastPrinted>2018-04-12T06:50:00Z</cp:lastPrinted>
  <dcterms:created xsi:type="dcterms:W3CDTF">2018-04-12T08:52:00Z</dcterms:created>
  <dcterms:modified xsi:type="dcterms:W3CDTF">2018-04-24T07:27:00Z</dcterms:modified>
</cp:coreProperties>
</file>